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2B4" w:rsidRDefault="00190B1E" w:rsidP="002262B4">
      <w:pPr>
        <w:jc w:val="center"/>
        <w:rPr>
          <w:rFonts w:ascii="Times New Roman" w:hAnsi="Times New Roman" w:cs="Times New Roman"/>
          <w:b/>
          <w:sz w:val="24"/>
          <w:szCs w:val="24"/>
        </w:rPr>
      </w:pPr>
      <w:r>
        <w:rPr>
          <w:rFonts w:ascii="Times New Roman" w:hAnsi="Times New Roman" w:cs="Times New Roman"/>
          <w:b/>
          <w:sz w:val="24"/>
          <w:szCs w:val="24"/>
        </w:rPr>
        <w:t>(</w:t>
      </w:r>
      <w:r w:rsidR="002262B4" w:rsidRPr="002262B4">
        <w:rPr>
          <w:rFonts w:ascii="Times New Roman" w:hAnsi="Times New Roman" w:cs="Times New Roman"/>
          <w:b/>
          <w:sz w:val="24"/>
          <w:szCs w:val="24"/>
        </w:rPr>
        <w:t>LOGO</w:t>
      </w:r>
      <w:r w:rsidR="002262B4">
        <w:rPr>
          <w:rFonts w:ascii="Times New Roman" w:hAnsi="Times New Roman" w:cs="Times New Roman"/>
          <w:b/>
          <w:sz w:val="24"/>
          <w:szCs w:val="24"/>
        </w:rPr>
        <w:t xml:space="preserve"> della Repubblica </w:t>
      </w:r>
    </w:p>
    <w:p w:rsidR="003E290D" w:rsidRPr="002262B4" w:rsidRDefault="002262B4" w:rsidP="002262B4">
      <w:pPr>
        <w:jc w:val="center"/>
        <w:rPr>
          <w:rFonts w:ascii="Times New Roman" w:hAnsi="Times New Roman" w:cs="Times New Roman"/>
          <w:b/>
          <w:sz w:val="24"/>
          <w:szCs w:val="24"/>
        </w:rPr>
      </w:pPr>
      <w:r>
        <w:rPr>
          <w:rFonts w:ascii="Times New Roman" w:hAnsi="Times New Roman" w:cs="Times New Roman"/>
          <w:b/>
          <w:sz w:val="24"/>
          <w:szCs w:val="24"/>
        </w:rPr>
        <w:t>ed</w:t>
      </w:r>
      <w:r w:rsidRPr="002262B4">
        <w:rPr>
          <w:rFonts w:ascii="Times New Roman" w:hAnsi="Times New Roman" w:cs="Times New Roman"/>
          <w:b/>
          <w:sz w:val="24"/>
          <w:szCs w:val="24"/>
        </w:rPr>
        <w:t xml:space="preserve"> INTESTAZIONE </w:t>
      </w:r>
      <w:r w:rsidR="007319D7">
        <w:rPr>
          <w:rFonts w:ascii="Times New Roman" w:hAnsi="Times New Roman" w:cs="Times New Roman"/>
          <w:b/>
          <w:sz w:val="24"/>
          <w:szCs w:val="24"/>
        </w:rPr>
        <w:t>della Commissione</w:t>
      </w:r>
      <w:r w:rsidR="00190B1E">
        <w:rPr>
          <w:rFonts w:ascii="Times New Roman" w:hAnsi="Times New Roman" w:cs="Times New Roman"/>
          <w:b/>
          <w:sz w:val="24"/>
          <w:szCs w:val="24"/>
        </w:rPr>
        <w:t>)</w:t>
      </w:r>
    </w:p>
    <w:p w:rsidR="002262B4" w:rsidRPr="002262B4" w:rsidRDefault="002262B4">
      <w:pPr>
        <w:rPr>
          <w:rFonts w:ascii="Times New Roman" w:hAnsi="Times New Roman" w:cs="Times New Roman"/>
          <w:sz w:val="24"/>
          <w:szCs w:val="24"/>
        </w:rPr>
      </w:pPr>
    </w:p>
    <w:p w:rsidR="002262B4" w:rsidRPr="00190B1E" w:rsidRDefault="002262B4" w:rsidP="002262B4">
      <w:pPr>
        <w:jc w:val="center"/>
        <w:rPr>
          <w:rFonts w:ascii="Times New Roman" w:hAnsi="Times New Roman" w:cs="Times New Roman"/>
          <w:b/>
          <w:sz w:val="24"/>
          <w:szCs w:val="24"/>
          <w:u w:val="single"/>
        </w:rPr>
      </w:pPr>
      <w:r w:rsidRPr="00190B1E">
        <w:rPr>
          <w:rFonts w:ascii="Times New Roman" w:hAnsi="Times New Roman" w:cs="Times New Roman"/>
          <w:b/>
          <w:sz w:val="24"/>
          <w:szCs w:val="24"/>
          <w:u w:val="single"/>
        </w:rPr>
        <w:t>Il Presidente</w:t>
      </w:r>
    </w:p>
    <w:p w:rsidR="002262B4" w:rsidRDefault="002262B4">
      <w:pPr>
        <w:rPr>
          <w:rFonts w:ascii="Times New Roman" w:hAnsi="Times New Roman" w:cs="Times New Roman"/>
          <w:sz w:val="24"/>
          <w:szCs w:val="24"/>
        </w:rPr>
      </w:pPr>
      <w:proofErr w:type="spellStart"/>
      <w:r w:rsidRPr="002262B4">
        <w:rPr>
          <w:rFonts w:ascii="Times New Roman" w:hAnsi="Times New Roman" w:cs="Times New Roman"/>
          <w:sz w:val="24"/>
          <w:szCs w:val="24"/>
        </w:rPr>
        <w:t>Prot</w:t>
      </w:r>
      <w:proofErr w:type="spellEnd"/>
      <w:r w:rsidRPr="002262B4">
        <w:rPr>
          <w:rFonts w:ascii="Times New Roman" w:hAnsi="Times New Roman" w:cs="Times New Roman"/>
          <w:sz w:val="24"/>
          <w:szCs w:val="24"/>
        </w:rPr>
        <w:t>. n. …… /anno</w:t>
      </w:r>
    </w:p>
    <w:p w:rsidR="002262B4" w:rsidRPr="00190B1E" w:rsidRDefault="00A463AA" w:rsidP="00190B1E">
      <w:pPr>
        <w:jc w:val="center"/>
        <w:rPr>
          <w:rFonts w:ascii="Times New Roman" w:hAnsi="Times New Roman" w:cs="Times New Roman"/>
          <w:b/>
          <w:sz w:val="24"/>
          <w:szCs w:val="24"/>
        </w:rPr>
      </w:pPr>
      <w:r w:rsidRPr="00190B1E">
        <w:rPr>
          <w:rFonts w:ascii="Times New Roman" w:hAnsi="Times New Roman" w:cs="Times New Roman"/>
          <w:b/>
          <w:sz w:val="24"/>
          <w:szCs w:val="24"/>
        </w:rPr>
        <w:t>DECRETO DI COMPOSIZIONE DELLE SEZIONI PER IL PRIMO (Semestre/quadrimestre/trimestre) (anno)</w:t>
      </w:r>
    </w:p>
    <w:p w:rsidR="00A463AA" w:rsidRPr="00A463AA" w:rsidRDefault="00A463AA" w:rsidP="00A463AA">
      <w:pPr>
        <w:jc w:val="both"/>
        <w:rPr>
          <w:rFonts w:ascii="Times New Roman" w:hAnsi="Times New Roman" w:cs="Times New Roman"/>
          <w:sz w:val="24"/>
          <w:szCs w:val="24"/>
        </w:rPr>
      </w:pPr>
      <w:r w:rsidRPr="00A463AA">
        <w:rPr>
          <w:rFonts w:ascii="Times New Roman" w:hAnsi="Times New Roman" w:cs="Times New Roman"/>
          <w:sz w:val="24"/>
          <w:szCs w:val="24"/>
        </w:rPr>
        <w:t xml:space="preserve">Visto </w:t>
      </w:r>
      <w:r w:rsidRPr="00190B1E">
        <w:rPr>
          <w:rFonts w:ascii="Times New Roman" w:hAnsi="Times New Roman" w:cs="Times New Roman"/>
          <w:b/>
          <w:sz w:val="24"/>
          <w:szCs w:val="24"/>
        </w:rPr>
        <w:t xml:space="preserve">l'art. 6 del </w:t>
      </w:r>
      <w:proofErr w:type="spellStart"/>
      <w:r w:rsidRPr="00190B1E">
        <w:rPr>
          <w:rFonts w:ascii="Times New Roman" w:hAnsi="Times New Roman" w:cs="Times New Roman"/>
          <w:b/>
          <w:sz w:val="24"/>
          <w:szCs w:val="24"/>
        </w:rPr>
        <w:t>DLgs</w:t>
      </w:r>
      <w:proofErr w:type="spellEnd"/>
      <w:r w:rsidRPr="00190B1E">
        <w:rPr>
          <w:rFonts w:ascii="Times New Roman" w:hAnsi="Times New Roman" w:cs="Times New Roman"/>
          <w:b/>
          <w:sz w:val="24"/>
          <w:szCs w:val="24"/>
        </w:rPr>
        <w:t>. 31 dicembre 1992, n. 545</w:t>
      </w:r>
      <w:r>
        <w:rPr>
          <w:rFonts w:ascii="Times New Roman" w:hAnsi="Times New Roman" w:cs="Times New Roman"/>
          <w:sz w:val="24"/>
          <w:szCs w:val="24"/>
        </w:rPr>
        <w:t xml:space="preserve">, il quale </w:t>
      </w:r>
      <w:r w:rsidRPr="00A463AA">
        <w:rPr>
          <w:rFonts w:ascii="Times New Roman" w:hAnsi="Times New Roman" w:cs="Times New Roman"/>
          <w:sz w:val="24"/>
          <w:szCs w:val="24"/>
        </w:rPr>
        <w:t>dispone che il President</w:t>
      </w:r>
      <w:r>
        <w:rPr>
          <w:rFonts w:ascii="Times New Roman" w:hAnsi="Times New Roman" w:cs="Times New Roman"/>
          <w:sz w:val="24"/>
          <w:szCs w:val="24"/>
        </w:rPr>
        <w:t>e</w:t>
      </w:r>
      <w:r w:rsidRPr="00A463AA">
        <w:rPr>
          <w:rFonts w:ascii="Times New Roman" w:hAnsi="Times New Roman" w:cs="Times New Roman"/>
          <w:sz w:val="24"/>
          <w:szCs w:val="24"/>
        </w:rPr>
        <w:t xml:space="preserve"> della Commissione debba</w:t>
      </w:r>
      <w:r>
        <w:rPr>
          <w:rFonts w:ascii="Times New Roman" w:hAnsi="Times New Roman" w:cs="Times New Roman"/>
          <w:sz w:val="24"/>
          <w:szCs w:val="24"/>
        </w:rPr>
        <w:t xml:space="preserve"> </w:t>
      </w:r>
      <w:r w:rsidRPr="00A463AA">
        <w:rPr>
          <w:rFonts w:ascii="Times New Roman" w:hAnsi="Times New Roman" w:cs="Times New Roman"/>
          <w:sz w:val="24"/>
          <w:szCs w:val="24"/>
        </w:rPr>
        <w:t>annualmente provvedere alla composizione delle sezioni, nel rispetto dei criteri stabiliti dal</w:t>
      </w:r>
      <w:r>
        <w:rPr>
          <w:rFonts w:ascii="Times New Roman" w:hAnsi="Times New Roman" w:cs="Times New Roman"/>
          <w:sz w:val="24"/>
          <w:szCs w:val="24"/>
        </w:rPr>
        <w:t xml:space="preserve"> </w:t>
      </w:r>
      <w:r w:rsidRPr="00A463AA">
        <w:rPr>
          <w:rFonts w:ascii="Times New Roman" w:hAnsi="Times New Roman" w:cs="Times New Roman"/>
          <w:sz w:val="24"/>
          <w:szCs w:val="24"/>
        </w:rPr>
        <w:t>Consiglio di Presidenza della Giustizia Tributaria</w:t>
      </w:r>
      <w:r w:rsidR="005F2787">
        <w:rPr>
          <w:rFonts w:ascii="Times New Roman" w:hAnsi="Times New Roman" w:cs="Times New Roman"/>
          <w:sz w:val="24"/>
          <w:szCs w:val="24"/>
        </w:rPr>
        <w:t>;</w:t>
      </w:r>
    </w:p>
    <w:p w:rsidR="00A463AA" w:rsidRPr="00A463AA" w:rsidRDefault="00A463AA" w:rsidP="00A463AA">
      <w:pPr>
        <w:jc w:val="both"/>
        <w:rPr>
          <w:rFonts w:ascii="Times New Roman" w:hAnsi="Times New Roman" w:cs="Times New Roman"/>
          <w:sz w:val="24"/>
          <w:szCs w:val="24"/>
        </w:rPr>
      </w:pPr>
      <w:r w:rsidRPr="00A463AA">
        <w:rPr>
          <w:rFonts w:ascii="Times New Roman" w:hAnsi="Times New Roman" w:cs="Times New Roman"/>
          <w:sz w:val="24"/>
          <w:szCs w:val="24"/>
        </w:rPr>
        <w:t xml:space="preserve">Visto 1' </w:t>
      </w:r>
      <w:r w:rsidRPr="00190B1E">
        <w:rPr>
          <w:rFonts w:ascii="Times New Roman" w:hAnsi="Times New Roman" w:cs="Times New Roman"/>
          <w:b/>
          <w:sz w:val="24"/>
          <w:szCs w:val="24"/>
        </w:rPr>
        <w:t>articolo 24 del predetto decreto legislativo 545/92</w:t>
      </w:r>
      <w:r w:rsidRPr="00A463AA">
        <w:rPr>
          <w:rFonts w:ascii="Times New Roman" w:hAnsi="Times New Roman" w:cs="Times New Roman"/>
          <w:sz w:val="24"/>
          <w:szCs w:val="24"/>
        </w:rPr>
        <w:t xml:space="preserve"> che attribuisce al Consiglio di presidenza</w:t>
      </w:r>
      <w:r>
        <w:rPr>
          <w:rFonts w:ascii="Times New Roman" w:hAnsi="Times New Roman" w:cs="Times New Roman"/>
          <w:sz w:val="24"/>
          <w:szCs w:val="24"/>
        </w:rPr>
        <w:t xml:space="preserve"> </w:t>
      </w:r>
      <w:r w:rsidR="00F541A2">
        <w:rPr>
          <w:rFonts w:ascii="Times New Roman" w:hAnsi="Times New Roman" w:cs="Times New Roman"/>
          <w:sz w:val="24"/>
          <w:szCs w:val="24"/>
        </w:rPr>
        <w:t>della giustizia tributaria il</w:t>
      </w:r>
      <w:r w:rsidRPr="00A463AA">
        <w:rPr>
          <w:rFonts w:ascii="Times New Roman" w:hAnsi="Times New Roman" w:cs="Times New Roman"/>
          <w:sz w:val="24"/>
          <w:szCs w:val="24"/>
        </w:rPr>
        <w:t xml:space="preserve"> compito di fissare criteri per la formazione delle sezioni e dei</w:t>
      </w:r>
      <w:r>
        <w:rPr>
          <w:rFonts w:ascii="Times New Roman" w:hAnsi="Times New Roman" w:cs="Times New Roman"/>
          <w:sz w:val="24"/>
          <w:szCs w:val="24"/>
        </w:rPr>
        <w:t xml:space="preserve"> </w:t>
      </w:r>
      <w:r w:rsidRPr="00A463AA">
        <w:rPr>
          <w:rFonts w:ascii="Times New Roman" w:hAnsi="Times New Roman" w:cs="Times New Roman"/>
          <w:sz w:val="24"/>
          <w:szCs w:val="24"/>
        </w:rPr>
        <w:t xml:space="preserve">collegi giudicanti, nonché di stabilire </w:t>
      </w:r>
      <w:r w:rsidR="000F1E75">
        <w:rPr>
          <w:rFonts w:ascii="Times New Roman" w:hAnsi="Times New Roman" w:cs="Times New Roman"/>
          <w:sz w:val="24"/>
          <w:szCs w:val="24"/>
        </w:rPr>
        <w:t>quelli</w:t>
      </w:r>
      <w:r w:rsidRPr="00A463AA">
        <w:rPr>
          <w:rFonts w:ascii="Times New Roman" w:hAnsi="Times New Roman" w:cs="Times New Roman"/>
          <w:sz w:val="24"/>
          <w:szCs w:val="24"/>
        </w:rPr>
        <w:t xml:space="preserve"> per la ripartizione dei ricorsi nelle</w:t>
      </w:r>
      <w:r>
        <w:rPr>
          <w:rFonts w:ascii="Times New Roman" w:hAnsi="Times New Roman" w:cs="Times New Roman"/>
          <w:sz w:val="24"/>
          <w:szCs w:val="24"/>
        </w:rPr>
        <w:t xml:space="preserve"> </w:t>
      </w:r>
      <w:r w:rsidRPr="00A463AA">
        <w:rPr>
          <w:rFonts w:ascii="Times New Roman" w:hAnsi="Times New Roman" w:cs="Times New Roman"/>
          <w:sz w:val="24"/>
          <w:szCs w:val="24"/>
        </w:rPr>
        <w:t>commissioni tributarie divise in sezioni</w:t>
      </w:r>
      <w:r w:rsidR="005F2787">
        <w:rPr>
          <w:rFonts w:ascii="Times New Roman" w:hAnsi="Times New Roman" w:cs="Times New Roman"/>
          <w:sz w:val="24"/>
          <w:szCs w:val="24"/>
        </w:rPr>
        <w:t>;</w:t>
      </w:r>
    </w:p>
    <w:p w:rsidR="00A463AA" w:rsidRPr="00A463AA" w:rsidRDefault="00A463AA" w:rsidP="00A463AA">
      <w:pPr>
        <w:jc w:val="both"/>
        <w:rPr>
          <w:rFonts w:ascii="Times New Roman" w:hAnsi="Times New Roman" w:cs="Times New Roman"/>
          <w:sz w:val="24"/>
          <w:szCs w:val="24"/>
        </w:rPr>
      </w:pPr>
      <w:r w:rsidRPr="00A463AA">
        <w:rPr>
          <w:rFonts w:ascii="Times New Roman" w:hAnsi="Times New Roman" w:cs="Times New Roman"/>
          <w:sz w:val="24"/>
          <w:szCs w:val="24"/>
        </w:rPr>
        <w:t xml:space="preserve">Vista </w:t>
      </w:r>
      <w:r w:rsidRPr="00190B1E">
        <w:rPr>
          <w:rFonts w:ascii="Times New Roman" w:hAnsi="Times New Roman" w:cs="Times New Roman"/>
          <w:b/>
          <w:sz w:val="24"/>
          <w:szCs w:val="24"/>
        </w:rPr>
        <w:t>la Risoluzione n.</w:t>
      </w:r>
      <w:proofErr w:type="gramStart"/>
      <w:r w:rsidRPr="00190B1E">
        <w:rPr>
          <w:rFonts w:ascii="Times New Roman" w:hAnsi="Times New Roman" w:cs="Times New Roman"/>
          <w:b/>
          <w:sz w:val="24"/>
          <w:szCs w:val="24"/>
        </w:rPr>
        <w:t xml:space="preserve"> </w:t>
      </w:r>
      <w:r w:rsidR="00190B1E" w:rsidRPr="00190B1E">
        <w:rPr>
          <w:rFonts w:ascii="Times New Roman" w:hAnsi="Times New Roman" w:cs="Times New Roman"/>
          <w:b/>
          <w:sz w:val="24"/>
          <w:szCs w:val="24"/>
        </w:rPr>
        <w:t>..</w:t>
      </w:r>
      <w:proofErr w:type="gramEnd"/>
      <w:r w:rsidRPr="00190B1E">
        <w:rPr>
          <w:rFonts w:ascii="Times New Roman" w:hAnsi="Times New Roman" w:cs="Times New Roman"/>
          <w:b/>
          <w:sz w:val="24"/>
          <w:szCs w:val="24"/>
        </w:rPr>
        <w:t xml:space="preserve"> del </w:t>
      </w:r>
      <w:r w:rsidR="00190B1E" w:rsidRPr="00190B1E">
        <w:rPr>
          <w:rFonts w:ascii="Times New Roman" w:hAnsi="Times New Roman" w:cs="Times New Roman"/>
          <w:b/>
          <w:sz w:val="24"/>
          <w:szCs w:val="24"/>
        </w:rPr>
        <w:t>………</w:t>
      </w:r>
      <w:proofErr w:type="gramStart"/>
      <w:r w:rsidR="00190B1E" w:rsidRPr="00190B1E">
        <w:rPr>
          <w:rFonts w:ascii="Times New Roman" w:hAnsi="Times New Roman" w:cs="Times New Roman"/>
          <w:b/>
          <w:sz w:val="24"/>
          <w:szCs w:val="24"/>
        </w:rPr>
        <w:t>…….</w:t>
      </w:r>
      <w:proofErr w:type="gramEnd"/>
      <w:r w:rsidR="00190B1E" w:rsidRPr="00190B1E">
        <w:rPr>
          <w:rFonts w:ascii="Times New Roman" w:hAnsi="Times New Roman" w:cs="Times New Roman"/>
          <w:b/>
          <w:sz w:val="24"/>
          <w:szCs w:val="24"/>
        </w:rPr>
        <w:t>.</w:t>
      </w:r>
      <w:r w:rsidR="00190B1E">
        <w:rPr>
          <w:rFonts w:ascii="Times New Roman" w:hAnsi="Times New Roman" w:cs="Times New Roman"/>
          <w:sz w:val="24"/>
          <w:szCs w:val="24"/>
        </w:rPr>
        <w:t xml:space="preserve"> (</w:t>
      </w:r>
      <w:r w:rsidR="00190B1E" w:rsidRPr="00190B1E">
        <w:rPr>
          <w:rFonts w:ascii="Times New Roman" w:hAnsi="Times New Roman" w:cs="Times New Roman"/>
          <w:i/>
          <w:sz w:val="24"/>
          <w:szCs w:val="24"/>
        </w:rPr>
        <w:t>Inserire risoluzione vigente per l’anno in decretazione</w:t>
      </w:r>
      <w:r w:rsidR="0084484E">
        <w:rPr>
          <w:rFonts w:ascii="Times New Roman" w:hAnsi="Times New Roman" w:cs="Times New Roman"/>
          <w:i/>
          <w:sz w:val="24"/>
          <w:szCs w:val="24"/>
        </w:rPr>
        <w:t xml:space="preserve"> – Per il 2022 è la n.4 del 14/12/2021</w:t>
      </w:r>
      <w:r w:rsidR="00190B1E">
        <w:rPr>
          <w:rFonts w:ascii="Times New Roman" w:hAnsi="Times New Roman" w:cs="Times New Roman"/>
          <w:sz w:val="24"/>
          <w:szCs w:val="24"/>
        </w:rPr>
        <w:t>)</w:t>
      </w:r>
      <w:r w:rsidRPr="00A463AA">
        <w:rPr>
          <w:rFonts w:ascii="Times New Roman" w:hAnsi="Times New Roman" w:cs="Times New Roman"/>
          <w:sz w:val="24"/>
          <w:szCs w:val="24"/>
        </w:rPr>
        <w:t xml:space="preserve"> che stabilisce i predetti criteri, nonché le</w:t>
      </w:r>
      <w:r w:rsidR="00190B1E">
        <w:rPr>
          <w:rFonts w:ascii="Times New Roman" w:hAnsi="Times New Roman" w:cs="Times New Roman"/>
          <w:sz w:val="24"/>
          <w:szCs w:val="24"/>
        </w:rPr>
        <w:t xml:space="preserve"> precedenti Risoluzioni del</w:t>
      </w:r>
      <w:r w:rsidRPr="00A463AA">
        <w:rPr>
          <w:rFonts w:ascii="Times New Roman" w:hAnsi="Times New Roman" w:cs="Times New Roman"/>
          <w:sz w:val="24"/>
          <w:szCs w:val="24"/>
        </w:rPr>
        <w:t xml:space="preserve"> </w:t>
      </w:r>
      <w:r w:rsidR="00190B1E">
        <w:rPr>
          <w:rFonts w:ascii="Times New Roman" w:hAnsi="Times New Roman" w:cs="Times New Roman"/>
          <w:sz w:val="24"/>
          <w:szCs w:val="24"/>
        </w:rPr>
        <w:t xml:space="preserve">Consiglio di Presidenza della Giustizia Tributaria </w:t>
      </w:r>
      <w:r w:rsidRPr="00A463AA">
        <w:rPr>
          <w:rFonts w:ascii="Times New Roman" w:hAnsi="Times New Roman" w:cs="Times New Roman"/>
          <w:sz w:val="24"/>
          <w:szCs w:val="24"/>
        </w:rPr>
        <w:t>in materia</w:t>
      </w:r>
      <w:r w:rsidR="005F2787">
        <w:rPr>
          <w:rFonts w:ascii="Times New Roman" w:hAnsi="Times New Roman" w:cs="Times New Roman"/>
          <w:sz w:val="24"/>
          <w:szCs w:val="24"/>
        </w:rPr>
        <w:t>;</w:t>
      </w:r>
    </w:p>
    <w:p w:rsidR="00A463AA" w:rsidRDefault="00A463AA" w:rsidP="00A463AA">
      <w:pPr>
        <w:jc w:val="both"/>
        <w:rPr>
          <w:rFonts w:ascii="Times New Roman" w:hAnsi="Times New Roman" w:cs="Times New Roman"/>
          <w:sz w:val="24"/>
          <w:szCs w:val="24"/>
        </w:rPr>
      </w:pPr>
      <w:r w:rsidRPr="00A463AA">
        <w:rPr>
          <w:rFonts w:ascii="Times New Roman" w:hAnsi="Times New Roman" w:cs="Times New Roman"/>
          <w:sz w:val="24"/>
          <w:szCs w:val="24"/>
        </w:rPr>
        <w:t xml:space="preserve">Visto </w:t>
      </w:r>
      <w:r w:rsidRPr="00190B1E">
        <w:rPr>
          <w:rFonts w:ascii="Times New Roman" w:hAnsi="Times New Roman" w:cs="Times New Roman"/>
          <w:b/>
          <w:sz w:val="24"/>
          <w:szCs w:val="24"/>
        </w:rPr>
        <w:t>l'</w:t>
      </w:r>
      <w:r w:rsidR="00190B1E" w:rsidRPr="00190B1E">
        <w:rPr>
          <w:rFonts w:ascii="Times New Roman" w:hAnsi="Times New Roman" w:cs="Times New Roman"/>
          <w:b/>
          <w:sz w:val="24"/>
          <w:szCs w:val="24"/>
        </w:rPr>
        <w:t>a</w:t>
      </w:r>
      <w:r w:rsidRPr="00190B1E">
        <w:rPr>
          <w:rFonts w:ascii="Times New Roman" w:hAnsi="Times New Roman" w:cs="Times New Roman"/>
          <w:b/>
          <w:sz w:val="24"/>
          <w:szCs w:val="24"/>
        </w:rPr>
        <w:t>rticolo 3 bis comma 2 della legge numero 248 del 2 di</w:t>
      </w:r>
      <w:r w:rsidR="00190B1E" w:rsidRPr="00190B1E">
        <w:rPr>
          <w:rFonts w:ascii="Times New Roman" w:hAnsi="Times New Roman" w:cs="Times New Roman"/>
          <w:b/>
          <w:sz w:val="24"/>
          <w:szCs w:val="24"/>
        </w:rPr>
        <w:t>c</w:t>
      </w:r>
      <w:r w:rsidRPr="00190B1E">
        <w:rPr>
          <w:rFonts w:ascii="Times New Roman" w:hAnsi="Times New Roman" w:cs="Times New Roman"/>
          <w:b/>
          <w:sz w:val="24"/>
          <w:szCs w:val="24"/>
        </w:rPr>
        <w:t>embre 2005</w:t>
      </w:r>
      <w:r w:rsidRPr="00A463AA">
        <w:rPr>
          <w:rFonts w:ascii="Times New Roman" w:hAnsi="Times New Roman" w:cs="Times New Roman"/>
          <w:sz w:val="24"/>
          <w:szCs w:val="24"/>
        </w:rPr>
        <w:t>, che prevede</w:t>
      </w:r>
      <w:r w:rsidR="00190B1E">
        <w:rPr>
          <w:rFonts w:ascii="Times New Roman" w:hAnsi="Times New Roman" w:cs="Times New Roman"/>
          <w:sz w:val="24"/>
          <w:szCs w:val="24"/>
        </w:rPr>
        <w:t xml:space="preserve"> </w:t>
      </w:r>
      <w:r w:rsidRPr="00A463AA">
        <w:rPr>
          <w:rFonts w:ascii="Times New Roman" w:hAnsi="Times New Roman" w:cs="Times New Roman"/>
          <w:sz w:val="24"/>
          <w:szCs w:val="24"/>
        </w:rPr>
        <w:t>che i presidenti di sezione, il vicepresidente</w:t>
      </w:r>
      <w:r w:rsidR="0015381F">
        <w:rPr>
          <w:rFonts w:ascii="Times New Roman" w:hAnsi="Times New Roman" w:cs="Times New Roman"/>
          <w:sz w:val="24"/>
          <w:szCs w:val="24"/>
        </w:rPr>
        <w:t xml:space="preserve"> ed </w:t>
      </w:r>
      <w:r w:rsidRPr="00A463AA">
        <w:rPr>
          <w:rFonts w:ascii="Times New Roman" w:hAnsi="Times New Roman" w:cs="Times New Roman"/>
          <w:sz w:val="24"/>
          <w:szCs w:val="24"/>
        </w:rPr>
        <w:t>i componenti delle commissioni tributarie</w:t>
      </w:r>
      <w:r w:rsidR="00190B1E">
        <w:rPr>
          <w:rFonts w:ascii="Times New Roman" w:hAnsi="Times New Roman" w:cs="Times New Roman"/>
          <w:sz w:val="24"/>
          <w:szCs w:val="24"/>
        </w:rPr>
        <w:t xml:space="preserve"> provinciali e regionali non</w:t>
      </w:r>
      <w:r w:rsidRPr="00A463AA">
        <w:rPr>
          <w:rFonts w:ascii="Times New Roman" w:hAnsi="Times New Roman" w:cs="Times New Roman"/>
          <w:sz w:val="24"/>
          <w:szCs w:val="24"/>
        </w:rPr>
        <w:t xml:space="preserve"> possono essere assegnati alla stessa sezione della medesima</w:t>
      </w:r>
      <w:r w:rsidR="00190B1E">
        <w:rPr>
          <w:rFonts w:ascii="Times New Roman" w:hAnsi="Times New Roman" w:cs="Times New Roman"/>
          <w:sz w:val="24"/>
          <w:szCs w:val="24"/>
        </w:rPr>
        <w:t xml:space="preserve"> </w:t>
      </w:r>
      <w:r w:rsidRPr="00A463AA">
        <w:rPr>
          <w:rFonts w:ascii="Times New Roman" w:hAnsi="Times New Roman" w:cs="Times New Roman"/>
          <w:sz w:val="24"/>
          <w:szCs w:val="24"/>
        </w:rPr>
        <w:t>commissione per più di cinque anni consecutivi</w:t>
      </w:r>
      <w:r w:rsidR="005F2787">
        <w:rPr>
          <w:rFonts w:ascii="Times New Roman" w:hAnsi="Times New Roman" w:cs="Times New Roman"/>
          <w:sz w:val="24"/>
          <w:szCs w:val="24"/>
        </w:rPr>
        <w:t>;</w:t>
      </w:r>
    </w:p>
    <w:p w:rsidR="00190B1E" w:rsidRDefault="005F2787" w:rsidP="00A463AA">
      <w:pPr>
        <w:jc w:val="both"/>
        <w:rPr>
          <w:rFonts w:ascii="Times New Roman" w:hAnsi="Times New Roman" w:cs="Times New Roman"/>
          <w:sz w:val="24"/>
          <w:szCs w:val="24"/>
        </w:rPr>
      </w:pPr>
      <w:r>
        <w:rPr>
          <w:rFonts w:ascii="Times New Roman" w:hAnsi="Times New Roman" w:cs="Times New Roman"/>
          <w:sz w:val="24"/>
          <w:szCs w:val="24"/>
        </w:rPr>
        <w:t>Richiamati gli obiettivi fissati nel “</w:t>
      </w:r>
      <w:r w:rsidRPr="005F2787">
        <w:rPr>
          <w:rFonts w:ascii="Times New Roman" w:hAnsi="Times New Roman" w:cs="Times New Roman"/>
          <w:b/>
          <w:i/>
          <w:sz w:val="24"/>
          <w:szCs w:val="24"/>
        </w:rPr>
        <w:t>Piano di gestione</w:t>
      </w:r>
      <w:r>
        <w:rPr>
          <w:rFonts w:ascii="Times New Roman" w:hAnsi="Times New Roman" w:cs="Times New Roman"/>
          <w:sz w:val="24"/>
          <w:szCs w:val="24"/>
        </w:rPr>
        <w:t xml:space="preserve">” adottato per </w:t>
      </w:r>
      <w:r w:rsidRPr="00133858">
        <w:rPr>
          <w:rFonts w:ascii="Times New Roman" w:hAnsi="Times New Roman" w:cs="Times New Roman"/>
          <w:b/>
          <w:sz w:val="24"/>
          <w:szCs w:val="24"/>
        </w:rPr>
        <w:t xml:space="preserve">l’anno </w:t>
      </w:r>
      <w:proofErr w:type="gramStart"/>
      <w:r w:rsidRPr="00133858">
        <w:rPr>
          <w:rFonts w:ascii="Times New Roman" w:hAnsi="Times New Roman" w:cs="Times New Roman"/>
          <w:b/>
          <w:sz w:val="24"/>
          <w:szCs w:val="24"/>
        </w:rPr>
        <w:t>…….</w:t>
      </w:r>
      <w:proofErr w:type="gramEnd"/>
      <w:r w:rsidRPr="00133858">
        <w:rPr>
          <w:rFonts w:ascii="Times New Roman" w:hAnsi="Times New Roman" w:cs="Times New Roman"/>
          <w:b/>
          <w:sz w:val="24"/>
          <w:szCs w:val="24"/>
        </w:rPr>
        <w:t>,</w:t>
      </w:r>
      <w:r>
        <w:rPr>
          <w:rFonts w:ascii="Times New Roman" w:hAnsi="Times New Roman" w:cs="Times New Roman"/>
          <w:sz w:val="24"/>
          <w:szCs w:val="24"/>
        </w:rPr>
        <w:t xml:space="preserve"> allegato al presente decreto, e le motivazioni in esso descritte per la definizione del carico esigibile chiesto ai componenti della Commissione;</w:t>
      </w:r>
    </w:p>
    <w:p w:rsidR="005F2787" w:rsidRDefault="005F2787" w:rsidP="00A463AA">
      <w:pPr>
        <w:jc w:val="both"/>
        <w:rPr>
          <w:rFonts w:ascii="Times New Roman" w:hAnsi="Times New Roman" w:cs="Times New Roman"/>
          <w:sz w:val="24"/>
          <w:szCs w:val="24"/>
        </w:rPr>
      </w:pPr>
      <w:r>
        <w:rPr>
          <w:rFonts w:ascii="Times New Roman" w:hAnsi="Times New Roman" w:cs="Times New Roman"/>
          <w:sz w:val="24"/>
          <w:szCs w:val="24"/>
        </w:rPr>
        <w:t>Considerato che (</w:t>
      </w:r>
      <w:r w:rsidRPr="005F2787">
        <w:rPr>
          <w:rFonts w:ascii="Times New Roman" w:hAnsi="Times New Roman" w:cs="Times New Roman"/>
          <w:i/>
          <w:sz w:val="24"/>
          <w:szCs w:val="24"/>
        </w:rPr>
        <w:t xml:space="preserve">DESCRIVERE LE </w:t>
      </w:r>
      <w:r w:rsidR="00595AB9">
        <w:rPr>
          <w:rFonts w:ascii="Times New Roman" w:hAnsi="Times New Roman" w:cs="Times New Roman"/>
          <w:i/>
          <w:sz w:val="24"/>
          <w:szCs w:val="24"/>
        </w:rPr>
        <w:t xml:space="preserve">EVENTUALI </w:t>
      </w:r>
      <w:r w:rsidRPr="005F2787">
        <w:rPr>
          <w:rFonts w:ascii="Times New Roman" w:hAnsi="Times New Roman" w:cs="Times New Roman"/>
          <w:i/>
          <w:sz w:val="24"/>
          <w:szCs w:val="24"/>
        </w:rPr>
        <w:t>CIRCOSTANZE CHE SI RITENGONO RILEVANTI PER MOTIVARE QUANTO STABILITO NEL PROSIEGUO DEL DECRETO IN MERITO ALLA ORGANIZZAZIONE DELLE SEZIONI</w:t>
      </w:r>
      <w:r>
        <w:rPr>
          <w:rFonts w:ascii="Times New Roman" w:hAnsi="Times New Roman" w:cs="Times New Roman"/>
          <w:sz w:val="24"/>
          <w:szCs w:val="24"/>
        </w:rPr>
        <w:t>)</w:t>
      </w:r>
    </w:p>
    <w:p w:rsidR="005F2787" w:rsidRDefault="005F2787" w:rsidP="005F2787">
      <w:pPr>
        <w:jc w:val="both"/>
        <w:rPr>
          <w:rFonts w:ascii="Times New Roman" w:hAnsi="Times New Roman" w:cs="Times New Roman"/>
          <w:sz w:val="24"/>
          <w:szCs w:val="24"/>
        </w:rPr>
      </w:pPr>
      <w:r>
        <w:rPr>
          <w:rFonts w:ascii="Times New Roman" w:hAnsi="Times New Roman" w:cs="Times New Roman"/>
          <w:sz w:val="24"/>
          <w:szCs w:val="24"/>
        </w:rPr>
        <w:t>Considerato che (</w:t>
      </w:r>
      <w:r w:rsidRPr="005F2787">
        <w:rPr>
          <w:rFonts w:ascii="Times New Roman" w:hAnsi="Times New Roman" w:cs="Times New Roman"/>
          <w:i/>
          <w:sz w:val="24"/>
          <w:szCs w:val="24"/>
        </w:rPr>
        <w:t xml:space="preserve">DESCRIVERE LE </w:t>
      </w:r>
      <w:r w:rsidR="00595AB9">
        <w:rPr>
          <w:rFonts w:ascii="Times New Roman" w:hAnsi="Times New Roman" w:cs="Times New Roman"/>
          <w:i/>
          <w:sz w:val="24"/>
          <w:szCs w:val="24"/>
        </w:rPr>
        <w:t xml:space="preserve">EVENTUALI </w:t>
      </w:r>
      <w:r w:rsidRPr="005F2787">
        <w:rPr>
          <w:rFonts w:ascii="Times New Roman" w:hAnsi="Times New Roman" w:cs="Times New Roman"/>
          <w:i/>
          <w:sz w:val="24"/>
          <w:szCs w:val="24"/>
        </w:rPr>
        <w:t>CIRCOSTANZE CHE SI RITENGONO RILEVANTI PER MOTIVARE QUANTO STABILITO NEL PROSIEGUO DEL DECRETO IN MERITO ALLA ORGANIZZAZIONE DELLE SEZIONI</w:t>
      </w:r>
      <w:r>
        <w:rPr>
          <w:rFonts w:ascii="Times New Roman" w:hAnsi="Times New Roman" w:cs="Times New Roman"/>
          <w:sz w:val="24"/>
          <w:szCs w:val="24"/>
        </w:rPr>
        <w:t>)</w:t>
      </w:r>
    </w:p>
    <w:p w:rsidR="0084484E" w:rsidRDefault="0084484E" w:rsidP="005F2787">
      <w:pPr>
        <w:jc w:val="both"/>
        <w:rPr>
          <w:rFonts w:ascii="Times New Roman" w:hAnsi="Times New Roman" w:cs="Times New Roman"/>
          <w:sz w:val="24"/>
          <w:szCs w:val="24"/>
        </w:rPr>
      </w:pPr>
      <w:r>
        <w:rPr>
          <w:rFonts w:ascii="Times New Roman" w:hAnsi="Times New Roman" w:cs="Times New Roman"/>
          <w:sz w:val="24"/>
          <w:szCs w:val="24"/>
        </w:rPr>
        <w:t>………………………………</w:t>
      </w:r>
    </w:p>
    <w:p w:rsidR="005F2787" w:rsidRDefault="00133858" w:rsidP="00A463AA">
      <w:pPr>
        <w:jc w:val="both"/>
        <w:rPr>
          <w:rFonts w:ascii="Times New Roman" w:hAnsi="Times New Roman" w:cs="Times New Roman"/>
          <w:sz w:val="24"/>
          <w:szCs w:val="24"/>
        </w:rPr>
      </w:pPr>
      <w:r>
        <w:rPr>
          <w:rFonts w:ascii="Times New Roman" w:hAnsi="Times New Roman" w:cs="Times New Roman"/>
          <w:sz w:val="24"/>
          <w:szCs w:val="24"/>
        </w:rPr>
        <w:t xml:space="preserve"> </w:t>
      </w:r>
      <w:r w:rsidR="005F2787">
        <w:rPr>
          <w:rFonts w:ascii="Times New Roman" w:hAnsi="Times New Roman" w:cs="Times New Roman"/>
          <w:sz w:val="24"/>
          <w:szCs w:val="24"/>
        </w:rPr>
        <w:t xml:space="preserve">Tutto quanto sopra premesso, </w:t>
      </w:r>
    </w:p>
    <w:p w:rsidR="00133858" w:rsidRPr="00133858" w:rsidRDefault="00133858" w:rsidP="00133858">
      <w:pPr>
        <w:jc w:val="center"/>
        <w:rPr>
          <w:rFonts w:ascii="Times New Roman" w:hAnsi="Times New Roman" w:cs="Times New Roman"/>
          <w:b/>
          <w:sz w:val="24"/>
          <w:szCs w:val="24"/>
        </w:rPr>
      </w:pPr>
      <w:r w:rsidRPr="00133858">
        <w:rPr>
          <w:rFonts w:ascii="Times New Roman" w:hAnsi="Times New Roman" w:cs="Times New Roman"/>
          <w:b/>
          <w:sz w:val="24"/>
          <w:szCs w:val="24"/>
        </w:rPr>
        <w:t>DECRETA</w:t>
      </w:r>
    </w:p>
    <w:p w:rsidR="00D714D9" w:rsidRDefault="00D714D9" w:rsidP="00133858">
      <w:pPr>
        <w:pStyle w:val="Paragrafoelenco"/>
        <w:numPr>
          <w:ilvl w:val="0"/>
          <w:numId w:val="1"/>
        </w:numPr>
        <w:ind w:left="284" w:hanging="284"/>
        <w:jc w:val="both"/>
        <w:rPr>
          <w:rFonts w:ascii="Times New Roman" w:hAnsi="Times New Roman" w:cs="Times New Roman"/>
          <w:sz w:val="24"/>
          <w:szCs w:val="24"/>
        </w:rPr>
      </w:pPr>
      <w:r>
        <w:rPr>
          <w:rFonts w:ascii="Times New Roman" w:hAnsi="Times New Roman" w:cs="Times New Roman"/>
          <w:b/>
          <w:sz w:val="24"/>
          <w:szCs w:val="24"/>
        </w:rPr>
        <w:t>GIORNI DELLE UDIENZE</w:t>
      </w:r>
      <w:r w:rsidR="00133858">
        <w:rPr>
          <w:rFonts w:ascii="Times New Roman" w:hAnsi="Times New Roman" w:cs="Times New Roman"/>
          <w:sz w:val="24"/>
          <w:szCs w:val="24"/>
        </w:rPr>
        <w:t xml:space="preserve">: </w:t>
      </w:r>
      <w:r>
        <w:rPr>
          <w:rFonts w:ascii="Times New Roman" w:hAnsi="Times New Roman" w:cs="Times New Roman"/>
          <w:sz w:val="24"/>
          <w:szCs w:val="24"/>
        </w:rPr>
        <w:t>Sentiti i Presidenti delle sezioni, le stesse terranno udienza nei seguenti giorni della settimana:</w:t>
      </w:r>
    </w:p>
    <w:p w:rsidR="00D714D9" w:rsidRDefault="00D714D9" w:rsidP="00D714D9">
      <w:pPr>
        <w:pStyle w:val="Paragrafoelenco"/>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w:t>
      </w:r>
      <w:r w:rsidRPr="00D714D9">
        <w:rPr>
          <w:rFonts w:ascii="Times New Roman" w:hAnsi="Times New Roman" w:cs="Times New Roman"/>
          <w:i/>
          <w:sz w:val="24"/>
          <w:szCs w:val="24"/>
        </w:rPr>
        <w:t>Indicare i giorni di tenuta delle udienze, distinti per sezione se diversi tra loro</w:t>
      </w:r>
      <w:r>
        <w:rPr>
          <w:rFonts w:ascii="Times New Roman" w:hAnsi="Times New Roman" w:cs="Times New Roman"/>
          <w:i/>
          <w:sz w:val="24"/>
          <w:szCs w:val="24"/>
        </w:rPr>
        <w:t xml:space="preserve"> – </w:t>
      </w:r>
      <w:r w:rsidRPr="00D714D9">
        <w:rPr>
          <w:rFonts w:ascii="Times New Roman" w:hAnsi="Times New Roman" w:cs="Times New Roman"/>
          <w:i/>
          <w:sz w:val="24"/>
          <w:szCs w:val="24"/>
          <w:u w:val="single"/>
        </w:rPr>
        <w:t>Ove il numero delle udienze da tenere si ritenga non possa essere pari a quattro mensili</w:t>
      </w:r>
      <w:r>
        <w:rPr>
          <w:rFonts w:ascii="Times New Roman" w:hAnsi="Times New Roman" w:cs="Times New Roman"/>
          <w:i/>
          <w:sz w:val="24"/>
          <w:szCs w:val="24"/>
        </w:rPr>
        <w:t xml:space="preserve">, </w:t>
      </w:r>
      <w:r w:rsidRPr="00C85A11">
        <w:rPr>
          <w:rFonts w:ascii="Times New Roman" w:hAnsi="Times New Roman" w:cs="Times New Roman"/>
          <w:i/>
          <w:sz w:val="24"/>
          <w:szCs w:val="24"/>
          <w:u w:val="single"/>
        </w:rPr>
        <w:t>chiedere l’autorizzazione al minor numero ritenuto utile, motivando la richiesta</w:t>
      </w:r>
      <w:r>
        <w:rPr>
          <w:rFonts w:ascii="Times New Roman" w:hAnsi="Times New Roman" w:cs="Times New Roman"/>
          <w:sz w:val="24"/>
          <w:szCs w:val="24"/>
        </w:rPr>
        <w:t>)</w:t>
      </w:r>
    </w:p>
    <w:p w:rsidR="0084484E" w:rsidRPr="0084484E" w:rsidRDefault="0084484E" w:rsidP="0084484E">
      <w:pPr>
        <w:pStyle w:val="Paragrafoelenco"/>
        <w:ind w:left="284"/>
        <w:jc w:val="both"/>
        <w:rPr>
          <w:rFonts w:ascii="Times New Roman" w:hAnsi="Times New Roman" w:cs="Times New Roman"/>
          <w:sz w:val="24"/>
          <w:szCs w:val="24"/>
        </w:rPr>
      </w:pPr>
    </w:p>
    <w:p w:rsidR="00133858" w:rsidRDefault="008A1BCA" w:rsidP="008A1BCA">
      <w:pPr>
        <w:pStyle w:val="Paragrafoelenco"/>
        <w:numPr>
          <w:ilvl w:val="0"/>
          <w:numId w:val="1"/>
        </w:numPr>
        <w:ind w:left="284" w:hanging="284"/>
        <w:jc w:val="both"/>
        <w:rPr>
          <w:rFonts w:ascii="Times New Roman" w:hAnsi="Times New Roman" w:cs="Times New Roman"/>
          <w:sz w:val="24"/>
          <w:szCs w:val="24"/>
        </w:rPr>
      </w:pPr>
      <w:r w:rsidRPr="00133858">
        <w:rPr>
          <w:rFonts w:ascii="Times New Roman" w:hAnsi="Times New Roman" w:cs="Times New Roman"/>
          <w:b/>
          <w:sz w:val="24"/>
          <w:szCs w:val="24"/>
        </w:rPr>
        <w:t>VIGENZA DEI COLLEGI</w:t>
      </w:r>
      <w:r>
        <w:rPr>
          <w:rFonts w:ascii="Times New Roman" w:hAnsi="Times New Roman" w:cs="Times New Roman"/>
          <w:b/>
          <w:sz w:val="24"/>
          <w:szCs w:val="24"/>
        </w:rPr>
        <w:t>:</w:t>
      </w:r>
      <w:r w:rsidRPr="00D714D9">
        <w:rPr>
          <w:rFonts w:ascii="Times New Roman" w:hAnsi="Times New Roman" w:cs="Times New Roman"/>
          <w:sz w:val="24"/>
          <w:szCs w:val="24"/>
        </w:rPr>
        <w:t xml:space="preserve"> </w:t>
      </w:r>
      <w:r w:rsidR="00133858" w:rsidRPr="00D714D9">
        <w:rPr>
          <w:rFonts w:ascii="Times New Roman" w:hAnsi="Times New Roman" w:cs="Times New Roman"/>
          <w:sz w:val="24"/>
          <w:szCs w:val="24"/>
        </w:rPr>
        <w:t>La composizione dei collegi giudicanti, da disciplinarsi da parte dei Presidenti di sezione con apposito decreto, deve intendersi vigente per un (</w:t>
      </w:r>
      <w:r w:rsidR="0084484E">
        <w:rPr>
          <w:rFonts w:ascii="Times New Roman" w:hAnsi="Times New Roman" w:cs="Times New Roman"/>
          <w:sz w:val="24"/>
          <w:szCs w:val="24"/>
        </w:rPr>
        <w:t>SEMESTRE/QUADRIMESTRE/TRIMESTRE)</w:t>
      </w:r>
    </w:p>
    <w:p w:rsidR="0084484E" w:rsidRPr="00D714D9" w:rsidRDefault="0084484E" w:rsidP="0084484E">
      <w:pPr>
        <w:pStyle w:val="Paragrafoelenco"/>
        <w:ind w:left="284"/>
        <w:jc w:val="both"/>
        <w:rPr>
          <w:rFonts w:ascii="Times New Roman" w:hAnsi="Times New Roman" w:cs="Times New Roman"/>
          <w:sz w:val="24"/>
          <w:szCs w:val="24"/>
        </w:rPr>
      </w:pPr>
    </w:p>
    <w:p w:rsidR="00187744" w:rsidRPr="00187744" w:rsidRDefault="00133858" w:rsidP="00133858">
      <w:pPr>
        <w:pStyle w:val="Paragrafoelenco"/>
        <w:numPr>
          <w:ilvl w:val="0"/>
          <w:numId w:val="1"/>
        </w:numPr>
        <w:ind w:left="284" w:hanging="284"/>
        <w:jc w:val="both"/>
        <w:rPr>
          <w:rFonts w:ascii="Times New Roman" w:hAnsi="Times New Roman" w:cs="Times New Roman"/>
          <w:sz w:val="24"/>
          <w:szCs w:val="24"/>
        </w:rPr>
      </w:pPr>
      <w:r>
        <w:rPr>
          <w:rFonts w:ascii="Times New Roman" w:hAnsi="Times New Roman" w:cs="Times New Roman"/>
          <w:b/>
          <w:sz w:val="24"/>
          <w:szCs w:val="24"/>
        </w:rPr>
        <w:t>NUMERO DELLE SEZIONI</w:t>
      </w:r>
      <w:r w:rsidRPr="00133858">
        <w:rPr>
          <w:rFonts w:ascii="Times New Roman" w:hAnsi="Times New Roman" w:cs="Times New Roman"/>
          <w:sz w:val="24"/>
          <w:szCs w:val="24"/>
        </w:rPr>
        <w:t>:</w:t>
      </w:r>
      <w:r>
        <w:rPr>
          <w:rFonts w:ascii="Times New Roman" w:hAnsi="Times New Roman" w:cs="Times New Roman"/>
          <w:sz w:val="24"/>
          <w:szCs w:val="24"/>
        </w:rPr>
        <w:t xml:space="preserve"> (</w:t>
      </w:r>
      <w:r w:rsidRPr="000C45A3">
        <w:rPr>
          <w:rFonts w:ascii="Times New Roman" w:hAnsi="Times New Roman" w:cs="Times New Roman"/>
          <w:i/>
          <w:sz w:val="24"/>
          <w:szCs w:val="24"/>
        </w:rPr>
        <w:t>Indicare il numero de</w:t>
      </w:r>
      <w:r w:rsidR="00187744">
        <w:rPr>
          <w:rFonts w:ascii="Times New Roman" w:hAnsi="Times New Roman" w:cs="Times New Roman"/>
          <w:i/>
          <w:sz w:val="24"/>
          <w:szCs w:val="24"/>
        </w:rPr>
        <w:t>lle sezioni attive, specificand</w:t>
      </w:r>
      <w:r w:rsidR="00F31147">
        <w:rPr>
          <w:rFonts w:ascii="Times New Roman" w:hAnsi="Times New Roman" w:cs="Times New Roman"/>
          <w:i/>
          <w:sz w:val="24"/>
          <w:szCs w:val="24"/>
        </w:rPr>
        <w:t>o</w:t>
      </w:r>
      <w:r w:rsidR="00187744">
        <w:rPr>
          <w:rFonts w:ascii="Times New Roman" w:hAnsi="Times New Roman" w:cs="Times New Roman"/>
          <w:i/>
          <w:sz w:val="24"/>
          <w:szCs w:val="24"/>
        </w:rPr>
        <w:t>:</w:t>
      </w:r>
    </w:p>
    <w:p w:rsidR="00187744" w:rsidRPr="00187744" w:rsidRDefault="00133858" w:rsidP="00187744">
      <w:pPr>
        <w:pStyle w:val="Paragrafoelenco"/>
        <w:numPr>
          <w:ilvl w:val="0"/>
          <w:numId w:val="2"/>
        </w:numPr>
        <w:jc w:val="both"/>
        <w:rPr>
          <w:rFonts w:ascii="Times New Roman" w:hAnsi="Times New Roman" w:cs="Times New Roman"/>
          <w:sz w:val="24"/>
          <w:szCs w:val="24"/>
        </w:rPr>
      </w:pPr>
      <w:r w:rsidRPr="000C45A3">
        <w:rPr>
          <w:rFonts w:ascii="Times New Roman" w:hAnsi="Times New Roman" w:cs="Times New Roman"/>
          <w:i/>
          <w:sz w:val="24"/>
          <w:szCs w:val="24"/>
        </w:rPr>
        <w:t>se le stesse s</w:t>
      </w:r>
      <w:r w:rsidR="000C45A3">
        <w:rPr>
          <w:rFonts w:ascii="Times New Roman" w:hAnsi="Times New Roman" w:cs="Times New Roman"/>
          <w:i/>
          <w:sz w:val="24"/>
          <w:szCs w:val="24"/>
        </w:rPr>
        <w:t>ia</w:t>
      </w:r>
      <w:r w:rsidRPr="000C45A3">
        <w:rPr>
          <w:rFonts w:ascii="Times New Roman" w:hAnsi="Times New Roman" w:cs="Times New Roman"/>
          <w:i/>
          <w:sz w:val="24"/>
          <w:szCs w:val="24"/>
        </w:rPr>
        <w:t>no variate rispetto al precedente anno</w:t>
      </w:r>
    </w:p>
    <w:p w:rsidR="00133858" w:rsidRDefault="00187744" w:rsidP="00187744">
      <w:pPr>
        <w:pStyle w:val="Paragrafoelenco"/>
        <w:numPr>
          <w:ilvl w:val="0"/>
          <w:numId w:val="2"/>
        </w:numPr>
        <w:jc w:val="both"/>
        <w:rPr>
          <w:rFonts w:ascii="Times New Roman" w:hAnsi="Times New Roman" w:cs="Times New Roman"/>
          <w:sz w:val="24"/>
          <w:szCs w:val="24"/>
        </w:rPr>
      </w:pPr>
      <w:r>
        <w:rPr>
          <w:rFonts w:ascii="Times New Roman" w:hAnsi="Times New Roman" w:cs="Times New Roman"/>
          <w:i/>
          <w:sz w:val="24"/>
          <w:szCs w:val="24"/>
        </w:rPr>
        <w:t>s</w:t>
      </w:r>
      <w:r w:rsidR="00133858" w:rsidRPr="000C45A3">
        <w:rPr>
          <w:rFonts w:ascii="Times New Roman" w:hAnsi="Times New Roman" w:cs="Times New Roman"/>
          <w:i/>
          <w:sz w:val="24"/>
          <w:szCs w:val="24"/>
        </w:rPr>
        <w:t>e</w:t>
      </w:r>
      <w:r w:rsidR="000C45A3">
        <w:rPr>
          <w:rFonts w:ascii="Times New Roman" w:hAnsi="Times New Roman" w:cs="Times New Roman"/>
          <w:i/>
          <w:sz w:val="24"/>
          <w:szCs w:val="24"/>
        </w:rPr>
        <w:t xml:space="preserve">, </w:t>
      </w:r>
      <w:r w:rsidR="000C45A3" w:rsidRPr="000C45A3">
        <w:rPr>
          <w:rFonts w:ascii="Times New Roman" w:hAnsi="Times New Roman" w:cs="Times New Roman"/>
          <w:bCs/>
          <w:i/>
          <w:sz w:val="24"/>
          <w:szCs w:val="24"/>
        </w:rPr>
        <w:t>avuto riguardo alla complessiva situazione del numero e delle funzioni dei componenti in servizio, delle presumibili sopravvenienze e del programma di gestione adottato</w:t>
      </w:r>
      <w:r>
        <w:rPr>
          <w:rFonts w:ascii="Times New Roman" w:hAnsi="Times New Roman" w:cs="Times New Roman"/>
          <w:bCs/>
          <w:i/>
          <w:sz w:val="24"/>
          <w:szCs w:val="24"/>
        </w:rPr>
        <w:t>,</w:t>
      </w:r>
      <w:r w:rsidR="00133858" w:rsidRPr="000C45A3">
        <w:rPr>
          <w:rFonts w:ascii="Times New Roman" w:hAnsi="Times New Roman" w:cs="Times New Roman"/>
          <w:i/>
          <w:sz w:val="24"/>
          <w:szCs w:val="24"/>
        </w:rPr>
        <w:t xml:space="preserve"> si ritenga di procedere al congelamento di una o più di esse. In tale ultimo caso precisare la decorrenza del congelamento ed i </w:t>
      </w:r>
      <w:r w:rsidR="000C45A3" w:rsidRPr="000C45A3">
        <w:rPr>
          <w:rFonts w:ascii="Times New Roman" w:hAnsi="Times New Roman" w:cs="Times New Roman"/>
          <w:i/>
          <w:sz w:val="24"/>
          <w:szCs w:val="24"/>
        </w:rPr>
        <w:t>criteri</w:t>
      </w:r>
      <w:r w:rsidR="00133858" w:rsidRPr="000C45A3">
        <w:rPr>
          <w:rFonts w:ascii="Times New Roman" w:hAnsi="Times New Roman" w:cs="Times New Roman"/>
          <w:i/>
          <w:sz w:val="24"/>
          <w:szCs w:val="24"/>
        </w:rPr>
        <w:t xml:space="preserve"> di riassegnazione dei componenti </w:t>
      </w:r>
      <w:r w:rsidR="000C45A3" w:rsidRPr="000C45A3">
        <w:rPr>
          <w:rFonts w:ascii="Times New Roman" w:hAnsi="Times New Roman" w:cs="Times New Roman"/>
          <w:i/>
          <w:sz w:val="24"/>
          <w:szCs w:val="24"/>
        </w:rPr>
        <w:t xml:space="preserve">e dei ricorsi </w:t>
      </w:r>
      <w:r w:rsidR="00133858" w:rsidRPr="000C45A3">
        <w:rPr>
          <w:rFonts w:ascii="Times New Roman" w:hAnsi="Times New Roman" w:cs="Times New Roman"/>
          <w:i/>
          <w:sz w:val="24"/>
          <w:szCs w:val="24"/>
        </w:rPr>
        <w:t xml:space="preserve">delle sezioni congelate nelle </w:t>
      </w:r>
      <w:r w:rsidR="000C45A3" w:rsidRPr="000C45A3">
        <w:rPr>
          <w:rFonts w:ascii="Times New Roman" w:hAnsi="Times New Roman" w:cs="Times New Roman"/>
          <w:i/>
          <w:sz w:val="24"/>
          <w:szCs w:val="24"/>
        </w:rPr>
        <w:t>rimanenti</w:t>
      </w:r>
    </w:p>
    <w:p w:rsidR="00187744" w:rsidRPr="0084484E" w:rsidRDefault="00187744" w:rsidP="00187744">
      <w:pPr>
        <w:pStyle w:val="Paragrafoelenco"/>
        <w:numPr>
          <w:ilvl w:val="0"/>
          <w:numId w:val="2"/>
        </w:numPr>
        <w:jc w:val="both"/>
        <w:rPr>
          <w:rFonts w:ascii="Times New Roman" w:hAnsi="Times New Roman" w:cs="Times New Roman"/>
          <w:sz w:val="24"/>
          <w:szCs w:val="24"/>
        </w:rPr>
      </w:pPr>
      <w:r>
        <w:rPr>
          <w:rFonts w:ascii="Times New Roman" w:hAnsi="Times New Roman" w:cs="Times New Roman"/>
          <w:i/>
          <w:sz w:val="24"/>
          <w:szCs w:val="24"/>
        </w:rPr>
        <w:t>se si è dovuto procedere ad interpello interno per l’applicazione o l’assegnazione dei componenti alle sezioni che presentavano carenze per la costituzione dei collegi, precisando come è stato svolto</w:t>
      </w:r>
      <w:r w:rsidR="00305AA5">
        <w:rPr>
          <w:rFonts w:ascii="Times New Roman" w:hAnsi="Times New Roman" w:cs="Times New Roman"/>
          <w:i/>
          <w:sz w:val="24"/>
          <w:szCs w:val="24"/>
        </w:rPr>
        <w:t xml:space="preserve"> </w:t>
      </w:r>
      <w:r>
        <w:rPr>
          <w:rFonts w:ascii="Times New Roman" w:hAnsi="Times New Roman" w:cs="Times New Roman"/>
          <w:i/>
          <w:sz w:val="24"/>
          <w:szCs w:val="24"/>
        </w:rPr>
        <w:t>l’interpello</w:t>
      </w:r>
      <w:r w:rsidR="00305AA5">
        <w:rPr>
          <w:rFonts w:ascii="Times New Roman" w:hAnsi="Times New Roman" w:cs="Times New Roman"/>
          <w:i/>
          <w:sz w:val="24"/>
          <w:szCs w:val="24"/>
        </w:rPr>
        <w:t xml:space="preserve"> e con che esito. In caso di esito negativo dell’interpello specificare i criteri adottati per le applicazioni o assegnazioni d’ufficio</w:t>
      </w:r>
      <w:r>
        <w:rPr>
          <w:rFonts w:ascii="Times New Roman" w:hAnsi="Times New Roman" w:cs="Times New Roman"/>
          <w:i/>
          <w:sz w:val="24"/>
          <w:szCs w:val="24"/>
        </w:rPr>
        <w:t>)</w:t>
      </w:r>
    </w:p>
    <w:p w:rsidR="0084484E" w:rsidRPr="00F31147" w:rsidRDefault="0084484E" w:rsidP="0084484E">
      <w:pPr>
        <w:pStyle w:val="Paragrafoelenco"/>
        <w:ind w:left="1065"/>
        <w:jc w:val="both"/>
        <w:rPr>
          <w:rFonts w:ascii="Times New Roman" w:hAnsi="Times New Roman" w:cs="Times New Roman"/>
          <w:sz w:val="24"/>
          <w:szCs w:val="24"/>
        </w:rPr>
      </w:pPr>
    </w:p>
    <w:p w:rsidR="00F31147" w:rsidRPr="00F31147" w:rsidRDefault="00F31147" w:rsidP="00F31147">
      <w:pPr>
        <w:pStyle w:val="Paragrafoelenco"/>
        <w:numPr>
          <w:ilvl w:val="0"/>
          <w:numId w:val="1"/>
        </w:numPr>
        <w:ind w:left="284" w:hanging="284"/>
        <w:jc w:val="both"/>
        <w:rPr>
          <w:rFonts w:ascii="Times New Roman" w:hAnsi="Times New Roman" w:cs="Times New Roman"/>
          <w:sz w:val="24"/>
          <w:szCs w:val="24"/>
        </w:rPr>
      </w:pPr>
      <w:r w:rsidRPr="00F31147">
        <w:rPr>
          <w:rFonts w:ascii="Times New Roman" w:hAnsi="Times New Roman" w:cs="Times New Roman"/>
          <w:b/>
          <w:sz w:val="24"/>
          <w:szCs w:val="24"/>
        </w:rPr>
        <w:t xml:space="preserve">PRESIDENZA </w:t>
      </w:r>
      <w:r>
        <w:rPr>
          <w:rFonts w:ascii="Times New Roman" w:hAnsi="Times New Roman" w:cs="Times New Roman"/>
          <w:b/>
          <w:sz w:val="24"/>
          <w:szCs w:val="24"/>
        </w:rPr>
        <w:t xml:space="preserve">E VICE PRESIDENZA </w:t>
      </w:r>
      <w:r w:rsidRPr="00F31147">
        <w:rPr>
          <w:rFonts w:ascii="Times New Roman" w:hAnsi="Times New Roman" w:cs="Times New Roman"/>
          <w:b/>
          <w:sz w:val="24"/>
          <w:szCs w:val="24"/>
        </w:rPr>
        <w:t>DELLE SEZIONI</w:t>
      </w:r>
      <w:r>
        <w:rPr>
          <w:rFonts w:ascii="Times New Roman" w:hAnsi="Times New Roman" w:cs="Times New Roman"/>
          <w:sz w:val="24"/>
          <w:szCs w:val="24"/>
        </w:rPr>
        <w:t>: (</w:t>
      </w:r>
      <w:r w:rsidRPr="000C45A3">
        <w:rPr>
          <w:rFonts w:ascii="Times New Roman" w:hAnsi="Times New Roman" w:cs="Times New Roman"/>
          <w:i/>
          <w:sz w:val="24"/>
          <w:szCs w:val="24"/>
        </w:rPr>
        <w:t xml:space="preserve">Indicare </w:t>
      </w:r>
      <w:r>
        <w:rPr>
          <w:rFonts w:ascii="Times New Roman" w:hAnsi="Times New Roman" w:cs="Times New Roman"/>
          <w:i/>
          <w:sz w:val="24"/>
          <w:szCs w:val="24"/>
        </w:rPr>
        <w:t>i nominativi dei PS e VPS delle sezioni, specificando:</w:t>
      </w:r>
    </w:p>
    <w:p w:rsidR="00F31147" w:rsidRPr="00F31147" w:rsidRDefault="00F31147" w:rsidP="00F31147">
      <w:pPr>
        <w:pStyle w:val="Paragrafoelenco"/>
        <w:numPr>
          <w:ilvl w:val="0"/>
          <w:numId w:val="3"/>
        </w:numPr>
        <w:jc w:val="both"/>
        <w:rPr>
          <w:rFonts w:ascii="Times New Roman" w:hAnsi="Times New Roman" w:cs="Times New Roman"/>
          <w:sz w:val="24"/>
          <w:szCs w:val="24"/>
        </w:rPr>
      </w:pPr>
      <w:r w:rsidRPr="00F31147">
        <w:rPr>
          <w:rFonts w:ascii="Times New Roman" w:hAnsi="Times New Roman" w:cs="Times New Roman"/>
          <w:i/>
          <w:sz w:val="24"/>
          <w:szCs w:val="24"/>
        </w:rPr>
        <w:t>se siano ad esse assegnati o applicati</w:t>
      </w:r>
    </w:p>
    <w:p w:rsidR="00F31147" w:rsidRPr="00F31147" w:rsidRDefault="00F31147" w:rsidP="00F31147">
      <w:pPr>
        <w:pStyle w:val="Paragrafoelenco"/>
        <w:numPr>
          <w:ilvl w:val="0"/>
          <w:numId w:val="3"/>
        </w:numPr>
        <w:jc w:val="both"/>
        <w:rPr>
          <w:rFonts w:ascii="Times New Roman" w:hAnsi="Times New Roman" w:cs="Times New Roman"/>
          <w:sz w:val="24"/>
          <w:szCs w:val="24"/>
        </w:rPr>
      </w:pPr>
      <w:r>
        <w:rPr>
          <w:rFonts w:ascii="Times New Roman" w:hAnsi="Times New Roman" w:cs="Times New Roman"/>
          <w:i/>
          <w:sz w:val="24"/>
          <w:szCs w:val="24"/>
        </w:rPr>
        <w:t>nel caso in cui l’assegnazione o l’applicazione si</w:t>
      </w:r>
      <w:r w:rsidR="001E0D00">
        <w:rPr>
          <w:rFonts w:ascii="Times New Roman" w:hAnsi="Times New Roman" w:cs="Times New Roman"/>
          <w:i/>
          <w:sz w:val="24"/>
          <w:szCs w:val="24"/>
        </w:rPr>
        <w:t>a</w:t>
      </w:r>
      <w:r>
        <w:rPr>
          <w:rFonts w:ascii="Times New Roman" w:hAnsi="Times New Roman" w:cs="Times New Roman"/>
          <w:i/>
          <w:sz w:val="24"/>
          <w:szCs w:val="24"/>
        </w:rPr>
        <w:t xml:space="preserve"> stata effettuata con il</w:t>
      </w:r>
      <w:r w:rsidR="00C85A11">
        <w:rPr>
          <w:rFonts w:ascii="Times New Roman" w:hAnsi="Times New Roman" w:cs="Times New Roman"/>
          <w:i/>
          <w:sz w:val="24"/>
          <w:szCs w:val="24"/>
        </w:rPr>
        <w:t xml:space="preserve"> presente decreto</w:t>
      </w:r>
      <w:r>
        <w:rPr>
          <w:rFonts w:ascii="Times New Roman" w:hAnsi="Times New Roman" w:cs="Times New Roman"/>
          <w:i/>
          <w:sz w:val="24"/>
          <w:szCs w:val="24"/>
        </w:rPr>
        <w:t xml:space="preserve">, specificare </w:t>
      </w:r>
      <w:r w:rsidRPr="00F31147">
        <w:rPr>
          <w:rFonts w:ascii="Times New Roman" w:hAnsi="Times New Roman" w:cs="Times New Roman"/>
          <w:i/>
          <w:sz w:val="24"/>
          <w:szCs w:val="24"/>
        </w:rPr>
        <w:t xml:space="preserve">le modalità con cui </w:t>
      </w:r>
      <w:r>
        <w:rPr>
          <w:rFonts w:ascii="Times New Roman" w:hAnsi="Times New Roman" w:cs="Times New Roman"/>
          <w:i/>
          <w:sz w:val="24"/>
          <w:szCs w:val="24"/>
        </w:rPr>
        <w:t xml:space="preserve">si è proceduto alla loro identificazione, nei termini previsti dal punto 10) del </w:t>
      </w:r>
      <w:r w:rsidR="00D714D9">
        <w:rPr>
          <w:rFonts w:ascii="Times New Roman" w:hAnsi="Times New Roman" w:cs="Times New Roman"/>
          <w:i/>
          <w:sz w:val="24"/>
          <w:szCs w:val="24"/>
        </w:rPr>
        <w:t>Capo I della risoluzione annuale del Consiglio)</w:t>
      </w:r>
    </w:p>
    <w:p w:rsidR="000C45A3" w:rsidRDefault="000C45A3" w:rsidP="000C45A3">
      <w:pPr>
        <w:pStyle w:val="Paragrafoelenco"/>
        <w:numPr>
          <w:ilvl w:val="0"/>
          <w:numId w:val="1"/>
        </w:numPr>
        <w:ind w:left="284" w:hanging="284"/>
        <w:jc w:val="both"/>
        <w:rPr>
          <w:rFonts w:ascii="Times New Roman" w:hAnsi="Times New Roman" w:cs="Times New Roman"/>
          <w:sz w:val="24"/>
          <w:szCs w:val="24"/>
        </w:rPr>
      </w:pPr>
      <w:r w:rsidRPr="000C45A3">
        <w:rPr>
          <w:rFonts w:ascii="Times New Roman" w:hAnsi="Times New Roman" w:cs="Times New Roman"/>
          <w:b/>
          <w:sz w:val="24"/>
          <w:szCs w:val="24"/>
        </w:rPr>
        <w:t>ROTAZIONE DEI COMPONENTI</w:t>
      </w:r>
      <w:r>
        <w:rPr>
          <w:rFonts w:ascii="Times New Roman" w:hAnsi="Times New Roman" w:cs="Times New Roman"/>
          <w:sz w:val="24"/>
          <w:szCs w:val="24"/>
        </w:rPr>
        <w:t>: (</w:t>
      </w:r>
      <w:r w:rsidRPr="000C45A3">
        <w:rPr>
          <w:rFonts w:ascii="Times New Roman" w:hAnsi="Times New Roman" w:cs="Times New Roman"/>
          <w:i/>
          <w:sz w:val="24"/>
          <w:szCs w:val="24"/>
        </w:rPr>
        <w:t>Se negativ</w:t>
      </w:r>
      <w:r>
        <w:rPr>
          <w:rFonts w:ascii="Times New Roman" w:hAnsi="Times New Roman" w:cs="Times New Roman"/>
          <w:i/>
          <w:sz w:val="24"/>
          <w:szCs w:val="24"/>
        </w:rPr>
        <w:t>a</w:t>
      </w:r>
      <w:r w:rsidRPr="000C45A3">
        <w:rPr>
          <w:rFonts w:ascii="Times New Roman" w:hAnsi="Times New Roman" w:cs="Times New Roman"/>
          <w:i/>
          <w:sz w:val="24"/>
          <w:szCs w:val="24"/>
        </w:rPr>
        <w:t xml:space="preserve"> riportare la dicitura “</w:t>
      </w:r>
      <w:r w:rsidRPr="00033589">
        <w:rPr>
          <w:rFonts w:ascii="Times New Roman" w:hAnsi="Times New Roman" w:cs="Times New Roman"/>
          <w:b/>
          <w:sz w:val="24"/>
          <w:szCs w:val="24"/>
        </w:rPr>
        <w:t xml:space="preserve">Nessuna </w:t>
      </w:r>
      <w:r w:rsidR="00C85A11">
        <w:rPr>
          <w:rFonts w:ascii="Times New Roman" w:hAnsi="Times New Roman" w:cs="Times New Roman"/>
          <w:b/>
          <w:sz w:val="24"/>
          <w:szCs w:val="24"/>
        </w:rPr>
        <w:t>giudice ha superato o supererà nel corso dell’anno i cinque anni di permanenza nella medesima sezione</w:t>
      </w:r>
      <w:r w:rsidRPr="000C45A3">
        <w:rPr>
          <w:rFonts w:ascii="Times New Roman" w:hAnsi="Times New Roman" w:cs="Times New Roman"/>
          <w:i/>
          <w:sz w:val="24"/>
          <w:szCs w:val="24"/>
        </w:rPr>
        <w:t>”. Se positiva,</w:t>
      </w:r>
      <w:r>
        <w:rPr>
          <w:rFonts w:ascii="Times New Roman" w:hAnsi="Times New Roman" w:cs="Times New Roman"/>
          <w:sz w:val="24"/>
          <w:szCs w:val="24"/>
        </w:rPr>
        <w:t xml:space="preserve"> r</w:t>
      </w:r>
      <w:r>
        <w:rPr>
          <w:rFonts w:ascii="Times New Roman" w:hAnsi="Times New Roman" w:cs="Times New Roman"/>
          <w:i/>
          <w:sz w:val="24"/>
          <w:szCs w:val="24"/>
        </w:rPr>
        <w:t xml:space="preserve">iportare i nominativi e le cariche ricoperte dai componenti che supereranno il quinquennio di permanenza nella medesima sezione nel corso dell’anno, specificando la data di rotazione, la sezione di provenienza e quella di destinazione – </w:t>
      </w:r>
      <w:r w:rsidR="00033589">
        <w:rPr>
          <w:rFonts w:ascii="Times New Roman" w:hAnsi="Times New Roman" w:cs="Times New Roman"/>
          <w:i/>
          <w:sz w:val="24"/>
          <w:szCs w:val="24"/>
        </w:rPr>
        <w:t>In presenza d</w:t>
      </w:r>
      <w:r>
        <w:rPr>
          <w:rFonts w:ascii="Times New Roman" w:hAnsi="Times New Roman" w:cs="Times New Roman"/>
          <w:i/>
          <w:sz w:val="24"/>
          <w:szCs w:val="24"/>
        </w:rPr>
        <w:t xml:space="preserve">i </w:t>
      </w:r>
      <w:r w:rsidR="00033589">
        <w:rPr>
          <w:rFonts w:ascii="Times New Roman" w:hAnsi="Times New Roman" w:cs="Times New Roman"/>
          <w:i/>
          <w:sz w:val="24"/>
          <w:szCs w:val="24"/>
        </w:rPr>
        <w:t>e</w:t>
      </w:r>
      <w:r w:rsidR="00033589" w:rsidRPr="00033589">
        <w:rPr>
          <w:rFonts w:ascii="Times New Roman" w:hAnsi="Times New Roman" w:cs="Times New Roman"/>
          <w:i/>
          <w:sz w:val="24"/>
          <w:szCs w:val="24"/>
        </w:rPr>
        <w:t xml:space="preserve">ventuali impedimenti alle rotazioni previste o correttivi </w:t>
      </w:r>
      <w:r w:rsidR="00033589">
        <w:rPr>
          <w:rFonts w:ascii="Times New Roman" w:hAnsi="Times New Roman" w:cs="Times New Roman"/>
          <w:i/>
          <w:sz w:val="24"/>
          <w:szCs w:val="24"/>
        </w:rPr>
        <w:t>alla loro decorrenza</w:t>
      </w:r>
      <w:r w:rsidR="00033589" w:rsidRPr="00033589">
        <w:rPr>
          <w:rFonts w:ascii="Times New Roman" w:hAnsi="Times New Roman" w:cs="Times New Roman"/>
          <w:i/>
          <w:sz w:val="24"/>
          <w:szCs w:val="24"/>
        </w:rPr>
        <w:t xml:space="preserve"> in ragione di particolari situazioni</w:t>
      </w:r>
      <w:r>
        <w:rPr>
          <w:rFonts w:ascii="Times New Roman" w:hAnsi="Times New Roman" w:cs="Times New Roman"/>
          <w:i/>
          <w:sz w:val="24"/>
          <w:szCs w:val="24"/>
        </w:rPr>
        <w:t>,</w:t>
      </w:r>
      <w:r w:rsidR="00033589">
        <w:rPr>
          <w:rFonts w:ascii="Times New Roman" w:hAnsi="Times New Roman" w:cs="Times New Roman"/>
          <w:i/>
          <w:sz w:val="24"/>
          <w:szCs w:val="24"/>
        </w:rPr>
        <w:t xml:space="preserve"> chiederne l’autorizzazione al Consiglio e</w:t>
      </w:r>
      <w:r>
        <w:rPr>
          <w:rFonts w:ascii="Times New Roman" w:hAnsi="Times New Roman" w:cs="Times New Roman"/>
          <w:i/>
          <w:sz w:val="24"/>
          <w:szCs w:val="24"/>
        </w:rPr>
        <w:t xml:space="preserve"> specificarne i motivi</w:t>
      </w:r>
      <w:r>
        <w:rPr>
          <w:rFonts w:ascii="Times New Roman" w:hAnsi="Times New Roman" w:cs="Times New Roman"/>
          <w:sz w:val="24"/>
          <w:szCs w:val="24"/>
        </w:rPr>
        <w:t>)</w:t>
      </w:r>
    </w:p>
    <w:p w:rsidR="0084484E" w:rsidRDefault="0084484E" w:rsidP="0084484E">
      <w:pPr>
        <w:pStyle w:val="Paragrafoelenco"/>
        <w:ind w:left="284"/>
        <w:jc w:val="both"/>
        <w:rPr>
          <w:rFonts w:ascii="Times New Roman" w:hAnsi="Times New Roman" w:cs="Times New Roman"/>
          <w:sz w:val="24"/>
          <w:szCs w:val="24"/>
        </w:rPr>
      </w:pPr>
    </w:p>
    <w:p w:rsidR="00033589" w:rsidRDefault="00033589" w:rsidP="00033589">
      <w:pPr>
        <w:pStyle w:val="Paragrafoelenco"/>
        <w:numPr>
          <w:ilvl w:val="0"/>
          <w:numId w:val="1"/>
        </w:numPr>
        <w:ind w:left="284" w:hanging="284"/>
        <w:jc w:val="both"/>
        <w:rPr>
          <w:rFonts w:ascii="Times New Roman" w:hAnsi="Times New Roman" w:cs="Times New Roman"/>
          <w:sz w:val="24"/>
          <w:szCs w:val="24"/>
        </w:rPr>
      </w:pPr>
      <w:r w:rsidRPr="00033589">
        <w:rPr>
          <w:rFonts w:ascii="Times New Roman" w:hAnsi="Times New Roman" w:cs="Times New Roman"/>
          <w:b/>
          <w:sz w:val="24"/>
          <w:szCs w:val="24"/>
        </w:rPr>
        <w:t>SEZIONI SPECIALIZZATE PER MATERIA</w:t>
      </w:r>
      <w:r>
        <w:rPr>
          <w:rFonts w:ascii="Times New Roman" w:hAnsi="Times New Roman" w:cs="Times New Roman"/>
          <w:sz w:val="24"/>
          <w:szCs w:val="24"/>
        </w:rPr>
        <w:t>: (</w:t>
      </w:r>
      <w:r w:rsidRPr="000C45A3">
        <w:rPr>
          <w:rFonts w:ascii="Times New Roman" w:hAnsi="Times New Roman" w:cs="Times New Roman"/>
          <w:i/>
          <w:sz w:val="24"/>
          <w:szCs w:val="24"/>
        </w:rPr>
        <w:t>Se negativ</w:t>
      </w:r>
      <w:r>
        <w:rPr>
          <w:rFonts w:ascii="Times New Roman" w:hAnsi="Times New Roman" w:cs="Times New Roman"/>
          <w:i/>
          <w:sz w:val="24"/>
          <w:szCs w:val="24"/>
        </w:rPr>
        <w:t>a</w:t>
      </w:r>
      <w:r w:rsidRPr="000C45A3">
        <w:rPr>
          <w:rFonts w:ascii="Times New Roman" w:hAnsi="Times New Roman" w:cs="Times New Roman"/>
          <w:i/>
          <w:sz w:val="24"/>
          <w:szCs w:val="24"/>
        </w:rPr>
        <w:t xml:space="preserve"> riportare la dicitura “</w:t>
      </w:r>
      <w:r w:rsidRPr="00033589">
        <w:rPr>
          <w:rFonts w:ascii="Times New Roman" w:hAnsi="Times New Roman" w:cs="Times New Roman"/>
          <w:b/>
          <w:sz w:val="24"/>
          <w:szCs w:val="24"/>
        </w:rPr>
        <w:t>Nessuna sezione specializzata presente</w:t>
      </w:r>
      <w:r w:rsidRPr="000C45A3">
        <w:rPr>
          <w:rFonts w:ascii="Times New Roman" w:hAnsi="Times New Roman" w:cs="Times New Roman"/>
          <w:i/>
          <w:sz w:val="24"/>
          <w:szCs w:val="24"/>
        </w:rPr>
        <w:t>”. Se positiva,</w:t>
      </w:r>
      <w:r>
        <w:rPr>
          <w:rFonts w:ascii="Times New Roman" w:hAnsi="Times New Roman" w:cs="Times New Roman"/>
          <w:i/>
          <w:sz w:val="24"/>
          <w:szCs w:val="24"/>
        </w:rPr>
        <w:t xml:space="preserve"> descriverne la composizione</w:t>
      </w:r>
      <w:r w:rsidR="00C85A11">
        <w:rPr>
          <w:rFonts w:ascii="Times New Roman" w:hAnsi="Times New Roman" w:cs="Times New Roman"/>
          <w:i/>
          <w:sz w:val="24"/>
          <w:szCs w:val="24"/>
        </w:rPr>
        <w:t xml:space="preserve"> e le materie assegnate</w:t>
      </w:r>
      <w:r>
        <w:rPr>
          <w:rFonts w:ascii="Times New Roman" w:hAnsi="Times New Roman" w:cs="Times New Roman"/>
          <w:i/>
          <w:sz w:val="24"/>
          <w:szCs w:val="24"/>
        </w:rPr>
        <w:t>, tenendo conto</w:t>
      </w:r>
      <w:r>
        <w:rPr>
          <w:rFonts w:ascii="Times New Roman" w:hAnsi="Times New Roman" w:cs="Times New Roman"/>
          <w:sz w:val="24"/>
          <w:szCs w:val="24"/>
        </w:rPr>
        <w:t xml:space="preserve"> </w:t>
      </w:r>
      <w:r w:rsidRPr="00033589">
        <w:rPr>
          <w:rFonts w:ascii="Times New Roman" w:hAnsi="Times New Roman" w:cs="Times New Roman"/>
          <w:i/>
          <w:sz w:val="24"/>
          <w:szCs w:val="24"/>
        </w:rPr>
        <w:t>che possono essere previste due sezioni specializzate per materie</w:t>
      </w:r>
      <w:r>
        <w:rPr>
          <w:rFonts w:ascii="Times New Roman" w:hAnsi="Times New Roman" w:cs="Times New Roman"/>
          <w:i/>
          <w:sz w:val="24"/>
          <w:szCs w:val="24"/>
        </w:rPr>
        <w:t xml:space="preserve"> all’interno di una Commissione</w:t>
      </w:r>
      <w:r w:rsidRPr="00033589">
        <w:rPr>
          <w:rFonts w:ascii="Times New Roman" w:hAnsi="Times New Roman" w:cs="Times New Roman"/>
          <w:i/>
          <w:sz w:val="24"/>
          <w:szCs w:val="24"/>
        </w:rPr>
        <w:t xml:space="preserve">, unicamente se </w:t>
      </w:r>
      <w:r>
        <w:rPr>
          <w:rFonts w:ascii="Times New Roman" w:hAnsi="Times New Roman" w:cs="Times New Roman"/>
          <w:i/>
          <w:sz w:val="24"/>
          <w:szCs w:val="24"/>
        </w:rPr>
        <w:t>essa</w:t>
      </w:r>
      <w:r w:rsidRPr="00033589">
        <w:rPr>
          <w:rFonts w:ascii="Times New Roman" w:hAnsi="Times New Roman" w:cs="Times New Roman"/>
          <w:i/>
          <w:sz w:val="24"/>
          <w:szCs w:val="24"/>
        </w:rPr>
        <w:t xml:space="preserve"> è costituita da almeno 7 sezioni per le Regionali e almeno 5 sezioni per le Provinciali, assicurando, ovviamente, nella composizione di ognuna la presenza di componenti esperti nelle materie assegnate</w:t>
      </w:r>
      <w:r>
        <w:rPr>
          <w:rFonts w:ascii="Times New Roman" w:hAnsi="Times New Roman" w:cs="Times New Roman"/>
          <w:sz w:val="24"/>
          <w:szCs w:val="24"/>
        </w:rPr>
        <w:t>)</w:t>
      </w:r>
    </w:p>
    <w:p w:rsidR="0084484E" w:rsidRPr="0084484E" w:rsidRDefault="0084484E" w:rsidP="0084484E">
      <w:pPr>
        <w:pStyle w:val="Paragrafoelenco"/>
        <w:rPr>
          <w:rFonts w:ascii="Times New Roman" w:hAnsi="Times New Roman" w:cs="Times New Roman"/>
          <w:sz w:val="24"/>
          <w:szCs w:val="24"/>
        </w:rPr>
      </w:pPr>
    </w:p>
    <w:p w:rsidR="000C45A3" w:rsidRDefault="00D714D9" w:rsidP="00133858">
      <w:pPr>
        <w:pStyle w:val="Paragrafoelenco"/>
        <w:numPr>
          <w:ilvl w:val="0"/>
          <w:numId w:val="1"/>
        </w:numPr>
        <w:ind w:left="284" w:hanging="284"/>
        <w:jc w:val="both"/>
        <w:rPr>
          <w:rFonts w:ascii="Times New Roman" w:hAnsi="Times New Roman" w:cs="Times New Roman"/>
          <w:sz w:val="24"/>
          <w:szCs w:val="24"/>
        </w:rPr>
      </w:pPr>
      <w:r w:rsidRPr="00D714D9">
        <w:rPr>
          <w:rFonts w:ascii="Times New Roman" w:hAnsi="Times New Roman" w:cs="Times New Roman"/>
          <w:b/>
          <w:sz w:val="24"/>
          <w:szCs w:val="24"/>
        </w:rPr>
        <w:t>COMMISSIONE PER IL PATROCINIO A SPESE DELLO STATO</w:t>
      </w:r>
      <w:r>
        <w:rPr>
          <w:rFonts w:ascii="Times New Roman" w:hAnsi="Times New Roman" w:cs="Times New Roman"/>
          <w:sz w:val="24"/>
          <w:szCs w:val="24"/>
        </w:rPr>
        <w:t xml:space="preserve">: </w:t>
      </w:r>
      <w:r w:rsidR="007319D7">
        <w:rPr>
          <w:rFonts w:ascii="Times New Roman" w:hAnsi="Times New Roman" w:cs="Times New Roman"/>
          <w:sz w:val="24"/>
          <w:szCs w:val="24"/>
        </w:rPr>
        <w:t>Ai sensi dall’art. 138 del D.P.R. n. 115 del 30 maggio 2002, è costituita la commissione del patrocinio a spese dello Stato che, per il corrente anno</w:t>
      </w:r>
      <w:r w:rsidR="00C85A11">
        <w:rPr>
          <w:rFonts w:ascii="Times New Roman" w:hAnsi="Times New Roman" w:cs="Times New Roman"/>
          <w:sz w:val="24"/>
          <w:szCs w:val="24"/>
        </w:rPr>
        <w:t>,</w:t>
      </w:r>
      <w:r w:rsidR="007319D7">
        <w:rPr>
          <w:rFonts w:ascii="Times New Roman" w:hAnsi="Times New Roman" w:cs="Times New Roman"/>
          <w:sz w:val="24"/>
          <w:szCs w:val="24"/>
        </w:rPr>
        <w:t xml:space="preserve"> risulta così composta:</w:t>
      </w:r>
    </w:p>
    <w:p w:rsidR="0033546B" w:rsidRDefault="0033546B" w:rsidP="007319D7">
      <w:pPr>
        <w:pStyle w:val="Paragrafoelenco"/>
        <w:numPr>
          <w:ilvl w:val="0"/>
          <w:numId w:val="7"/>
        </w:numPr>
        <w:jc w:val="both"/>
        <w:rPr>
          <w:rFonts w:ascii="Times New Roman" w:hAnsi="Times New Roman" w:cs="Times New Roman"/>
          <w:sz w:val="24"/>
          <w:szCs w:val="24"/>
        </w:rPr>
      </w:pPr>
    </w:p>
    <w:p w:rsidR="0084484E" w:rsidRDefault="0084484E" w:rsidP="007319D7">
      <w:pPr>
        <w:pStyle w:val="Paragrafoelenco"/>
        <w:numPr>
          <w:ilvl w:val="0"/>
          <w:numId w:val="7"/>
        </w:numPr>
        <w:jc w:val="both"/>
        <w:rPr>
          <w:rFonts w:ascii="Times New Roman" w:hAnsi="Times New Roman" w:cs="Times New Roman"/>
          <w:sz w:val="24"/>
          <w:szCs w:val="24"/>
        </w:rPr>
      </w:pPr>
    </w:p>
    <w:p w:rsidR="007319D7" w:rsidRDefault="007319D7" w:rsidP="007319D7">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w:t>
      </w:r>
      <w:r w:rsidRPr="007319D7">
        <w:rPr>
          <w:rFonts w:ascii="Times New Roman" w:hAnsi="Times New Roman" w:cs="Times New Roman"/>
          <w:i/>
          <w:sz w:val="24"/>
          <w:szCs w:val="24"/>
        </w:rPr>
        <w:t>Indicare i componenti per carica ed estrazione, oltre che i criteri di selezione degli stessi, ai sensi del Capo VI della risoluzione annuale del Consiglio ed avendo cura di rispettare l’obbligo di rotazione annuale dei componenti nominati dal Presidente</w:t>
      </w:r>
      <w:r>
        <w:rPr>
          <w:rFonts w:ascii="Times New Roman" w:hAnsi="Times New Roman" w:cs="Times New Roman"/>
          <w:sz w:val="24"/>
          <w:szCs w:val="24"/>
        </w:rPr>
        <w:t xml:space="preserve">) </w:t>
      </w:r>
    </w:p>
    <w:p w:rsidR="0084484E" w:rsidRDefault="0084484E" w:rsidP="0084484E">
      <w:pPr>
        <w:pStyle w:val="Paragrafoelenco"/>
        <w:ind w:left="1004"/>
        <w:jc w:val="both"/>
        <w:rPr>
          <w:rFonts w:ascii="Times New Roman" w:hAnsi="Times New Roman" w:cs="Times New Roman"/>
          <w:sz w:val="24"/>
          <w:szCs w:val="24"/>
        </w:rPr>
      </w:pPr>
    </w:p>
    <w:p w:rsidR="00D714D9" w:rsidRDefault="00E33C6E" w:rsidP="00133858">
      <w:pPr>
        <w:pStyle w:val="Paragrafoelenco"/>
        <w:numPr>
          <w:ilvl w:val="0"/>
          <w:numId w:val="1"/>
        </w:numPr>
        <w:ind w:left="284" w:hanging="284"/>
        <w:jc w:val="both"/>
        <w:rPr>
          <w:rFonts w:ascii="Times New Roman" w:hAnsi="Times New Roman" w:cs="Times New Roman"/>
          <w:sz w:val="24"/>
          <w:szCs w:val="24"/>
        </w:rPr>
      </w:pPr>
      <w:r w:rsidRPr="00E33C6E">
        <w:rPr>
          <w:rFonts w:ascii="Times New Roman" w:hAnsi="Times New Roman" w:cs="Times New Roman"/>
          <w:b/>
          <w:sz w:val="24"/>
          <w:szCs w:val="24"/>
        </w:rPr>
        <w:t>APPLICAZIONE DEL DISPOSTO DELL’ART. 30 DEL D.LGS. 31 DICEMBRE 1992, N.546</w:t>
      </w:r>
      <w:r>
        <w:rPr>
          <w:rFonts w:ascii="Times New Roman" w:hAnsi="Times New Roman" w:cs="Times New Roman"/>
          <w:sz w:val="24"/>
          <w:szCs w:val="24"/>
        </w:rPr>
        <w:t>: Ciascuna sezione dedicherà la (</w:t>
      </w:r>
      <w:r w:rsidRPr="00E33C6E">
        <w:rPr>
          <w:rFonts w:ascii="Times New Roman" w:hAnsi="Times New Roman" w:cs="Times New Roman"/>
          <w:i/>
          <w:sz w:val="24"/>
          <w:szCs w:val="24"/>
        </w:rPr>
        <w:t xml:space="preserve">indicare </w:t>
      </w:r>
      <w:r>
        <w:rPr>
          <w:rFonts w:ascii="Times New Roman" w:hAnsi="Times New Roman" w:cs="Times New Roman"/>
          <w:i/>
          <w:sz w:val="24"/>
          <w:szCs w:val="24"/>
        </w:rPr>
        <w:t>se la prima o altra</w:t>
      </w:r>
      <w:r>
        <w:rPr>
          <w:rFonts w:ascii="Times New Roman" w:hAnsi="Times New Roman" w:cs="Times New Roman"/>
          <w:sz w:val="24"/>
          <w:szCs w:val="24"/>
        </w:rPr>
        <w:t xml:space="preserve">) udienza per ogni mese </w:t>
      </w:r>
      <w:r w:rsidR="007C6E25">
        <w:rPr>
          <w:rFonts w:ascii="Times New Roman" w:hAnsi="Times New Roman" w:cs="Times New Roman"/>
          <w:sz w:val="24"/>
          <w:szCs w:val="24"/>
        </w:rPr>
        <w:t xml:space="preserve">alla </w:t>
      </w:r>
      <w:r w:rsidR="007C6E25">
        <w:rPr>
          <w:rFonts w:ascii="Times New Roman" w:hAnsi="Times New Roman" w:cs="Times New Roman"/>
          <w:sz w:val="24"/>
          <w:szCs w:val="24"/>
        </w:rPr>
        <w:lastRenderedPageBreak/>
        <w:t>trattazione</w:t>
      </w:r>
      <w:r>
        <w:rPr>
          <w:rFonts w:ascii="Times New Roman" w:hAnsi="Times New Roman" w:cs="Times New Roman"/>
          <w:sz w:val="24"/>
          <w:szCs w:val="24"/>
        </w:rPr>
        <w:t xml:space="preserve">, se presenti, </w:t>
      </w:r>
      <w:r w:rsidR="007C6E25">
        <w:rPr>
          <w:rFonts w:ascii="Times New Roman" w:hAnsi="Times New Roman" w:cs="Times New Roman"/>
          <w:sz w:val="24"/>
          <w:szCs w:val="24"/>
        </w:rPr>
        <w:t>del</w:t>
      </w:r>
      <w:r>
        <w:rPr>
          <w:rFonts w:ascii="Times New Roman" w:hAnsi="Times New Roman" w:cs="Times New Roman"/>
          <w:sz w:val="24"/>
          <w:szCs w:val="24"/>
        </w:rPr>
        <w:t>le controversie di valore superiore ad € 51.645,69 e/o nei confronti di società con personalità giuridica e/o inerenti l’applicazione dell’art. 10-bis della legge 27 luglio 2000, n. 212.</w:t>
      </w:r>
    </w:p>
    <w:p w:rsidR="0084484E" w:rsidRDefault="0084484E" w:rsidP="0084484E">
      <w:pPr>
        <w:pStyle w:val="Paragrafoelenco"/>
        <w:ind w:left="284"/>
        <w:jc w:val="both"/>
        <w:rPr>
          <w:rFonts w:ascii="Times New Roman" w:hAnsi="Times New Roman" w:cs="Times New Roman"/>
          <w:sz w:val="24"/>
          <w:szCs w:val="24"/>
        </w:rPr>
      </w:pPr>
    </w:p>
    <w:p w:rsidR="00C8566E" w:rsidRPr="00C8566E" w:rsidRDefault="00C8566E" w:rsidP="00C8566E">
      <w:pPr>
        <w:pStyle w:val="Paragrafoelenco"/>
        <w:numPr>
          <w:ilvl w:val="0"/>
          <w:numId w:val="1"/>
        </w:numPr>
        <w:ind w:left="284" w:hanging="284"/>
        <w:jc w:val="both"/>
        <w:rPr>
          <w:rFonts w:ascii="Times New Roman" w:hAnsi="Times New Roman" w:cs="Times New Roman"/>
          <w:i/>
          <w:sz w:val="24"/>
          <w:szCs w:val="24"/>
        </w:rPr>
      </w:pPr>
      <w:r>
        <w:rPr>
          <w:rFonts w:ascii="Times New Roman" w:hAnsi="Times New Roman" w:cs="Times New Roman"/>
          <w:b/>
          <w:sz w:val="24"/>
          <w:szCs w:val="24"/>
        </w:rPr>
        <w:t xml:space="preserve">UDIENZE A DISTANZA: </w:t>
      </w:r>
      <w:r w:rsidRPr="00C8566E">
        <w:rPr>
          <w:rFonts w:ascii="Times New Roman" w:hAnsi="Times New Roman" w:cs="Times New Roman"/>
          <w:i/>
          <w:sz w:val="24"/>
          <w:szCs w:val="24"/>
        </w:rPr>
        <w:t xml:space="preserve">(tenuto conto di quanto disposto dal Decreto del Direttore Generale del Ministero dell'Economia e delle Finanze 11/11/2020 n. RR46 e dall’art. 16, comma 4, della Legge 17 dicembre 2018, n. 136, </w:t>
      </w:r>
      <w:r w:rsidRPr="00C8566E">
        <w:rPr>
          <w:rFonts w:ascii="Times New Roman" w:hAnsi="Times New Roman" w:cs="Times New Roman"/>
          <w:i/>
          <w:sz w:val="24"/>
          <w:szCs w:val="24"/>
          <w:u w:val="single"/>
        </w:rPr>
        <w:t>stabilire i criteri generali sulla base dei quali i Presidenti delle sezioni potranno provvedere a definire le controversie per le quali venga ammesso lo svolgimento da remoto e l'ufficio di segreteria sia autorizzato a darne comunicazione alle parti</w:t>
      </w:r>
      <w:r w:rsidRPr="00C8566E">
        <w:rPr>
          <w:rFonts w:ascii="Times New Roman" w:hAnsi="Times New Roman" w:cs="Times New Roman"/>
          <w:i/>
          <w:sz w:val="24"/>
          <w:szCs w:val="24"/>
        </w:rPr>
        <w:t>;</w:t>
      </w:r>
    </w:p>
    <w:p w:rsidR="00C8566E" w:rsidRDefault="00C8566E" w:rsidP="00C8566E">
      <w:pPr>
        <w:pStyle w:val="Paragrafoelenco"/>
        <w:ind w:left="284"/>
        <w:jc w:val="both"/>
        <w:rPr>
          <w:rFonts w:ascii="Times New Roman" w:hAnsi="Times New Roman" w:cs="Times New Roman"/>
          <w:i/>
          <w:sz w:val="24"/>
          <w:szCs w:val="24"/>
        </w:rPr>
      </w:pPr>
      <w:r>
        <w:rPr>
          <w:rFonts w:ascii="Times New Roman" w:hAnsi="Times New Roman" w:cs="Times New Roman"/>
          <w:i/>
          <w:sz w:val="24"/>
          <w:szCs w:val="24"/>
        </w:rPr>
        <w:t>Tenere conto che, l</w:t>
      </w:r>
      <w:r w:rsidRPr="00C8566E">
        <w:rPr>
          <w:rFonts w:ascii="Times New Roman" w:hAnsi="Times New Roman" w:cs="Times New Roman"/>
          <w:i/>
          <w:sz w:val="24"/>
          <w:szCs w:val="24"/>
        </w:rPr>
        <w:t>imitatamente alla durata del periodo emergenziale connesso alla pandemia da COVID-19, rimangono in vigore per la gestione e svolgimento delle UAD le misure previste dall’art. 27 del decreto legge 28 ottobre 2020, n. 137, convertito con modificazioni dalla legge 18 dicembre 2020, n. 176, secondo cui lo svolgimento di esse è autorizzato, secondo la rispettiva competenza, con decreto motivato del Presidente della Commissione Tributaria provinciale o regionale, in deroga alla previsione ordinaria di autorizzazione in capo ai singoli presidenti di sezione ed anche in assenza di istanza delle parti</w:t>
      </w:r>
      <w:r>
        <w:rPr>
          <w:rFonts w:ascii="Times New Roman" w:hAnsi="Times New Roman" w:cs="Times New Roman"/>
          <w:i/>
          <w:sz w:val="24"/>
          <w:szCs w:val="24"/>
        </w:rPr>
        <w:t>)</w:t>
      </w:r>
    </w:p>
    <w:p w:rsidR="0084484E" w:rsidRDefault="0084484E" w:rsidP="00C8566E">
      <w:pPr>
        <w:pStyle w:val="Paragrafoelenco"/>
        <w:ind w:left="284"/>
        <w:jc w:val="both"/>
        <w:rPr>
          <w:rFonts w:ascii="Times New Roman" w:hAnsi="Times New Roman" w:cs="Times New Roman"/>
          <w:i/>
          <w:sz w:val="24"/>
          <w:szCs w:val="24"/>
        </w:rPr>
      </w:pPr>
    </w:p>
    <w:p w:rsidR="00F8148F" w:rsidRPr="00F8148F" w:rsidRDefault="008C04CD" w:rsidP="00C8566E">
      <w:pPr>
        <w:pStyle w:val="Paragrafoelenco"/>
        <w:numPr>
          <w:ilvl w:val="0"/>
          <w:numId w:val="1"/>
        </w:numPr>
        <w:ind w:left="284" w:hanging="284"/>
        <w:jc w:val="both"/>
        <w:rPr>
          <w:rFonts w:ascii="Times New Roman" w:hAnsi="Times New Roman" w:cs="Times New Roman"/>
          <w:b/>
          <w:sz w:val="24"/>
          <w:szCs w:val="24"/>
        </w:rPr>
      </w:pPr>
      <w:r>
        <w:rPr>
          <w:rFonts w:ascii="Times New Roman" w:hAnsi="Times New Roman" w:cs="Times New Roman"/>
          <w:b/>
          <w:sz w:val="24"/>
          <w:szCs w:val="24"/>
        </w:rPr>
        <w:t>ASSEGNA</w:t>
      </w:r>
      <w:r w:rsidR="00C8566E">
        <w:rPr>
          <w:rFonts w:ascii="Times New Roman" w:hAnsi="Times New Roman" w:cs="Times New Roman"/>
          <w:b/>
          <w:sz w:val="24"/>
          <w:szCs w:val="24"/>
        </w:rPr>
        <w:t xml:space="preserve">ZIONE DI RICORSI ALLE SEZIONI: </w:t>
      </w:r>
      <w:r w:rsidR="00C8566E">
        <w:rPr>
          <w:rFonts w:ascii="Times New Roman" w:hAnsi="Times New Roman" w:cs="Times New Roman"/>
          <w:sz w:val="24"/>
          <w:szCs w:val="24"/>
        </w:rPr>
        <w:t>Tenuto conto che la ripartizione dei ricorsi avviene a mezzo del “</w:t>
      </w:r>
      <w:r w:rsidR="00C8566E">
        <w:rPr>
          <w:rFonts w:ascii="Times New Roman" w:hAnsi="Times New Roman" w:cs="Times New Roman"/>
          <w:b/>
          <w:sz w:val="24"/>
          <w:szCs w:val="24"/>
        </w:rPr>
        <w:t>Programma per l’assegnazione automatizzata dei ricorsi alle sezioni</w:t>
      </w:r>
      <w:r w:rsidR="00C8566E">
        <w:rPr>
          <w:rFonts w:ascii="Times New Roman" w:hAnsi="Times New Roman" w:cs="Times New Roman"/>
          <w:sz w:val="24"/>
          <w:szCs w:val="24"/>
        </w:rPr>
        <w:t>”, attualmente in uso,</w:t>
      </w:r>
      <w:r w:rsidR="00F8148F">
        <w:rPr>
          <w:rFonts w:ascii="Times New Roman" w:hAnsi="Times New Roman" w:cs="Times New Roman"/>
          <w:sz w:val="24"/>
          <w:szCs w:val="24"/>
        </w:rPr>
        <w:t xml:space="preserve"> si procederà a deroghe a tale automatismo in presenza dei seguenti casi:</w:t>
      </w:r>
    </w:p>
    <w:p w:rsidR="0033546B" w:rsidRPr="0033546B" w:rsidRDefault="0033546B" w:rsidP="00F8148F">
      <w:pPr>
        <w:pStyle w:val="Paragrafoelenco"/>
        <w:numPr>
          <w:ilvl w:val="0"/>
          <w:numId w:val="6"/>
        </w:numPr>
        <w:jc w:val="both"/>
        <w:rPr>
          <w:rFonts w:ascii="Times New Roman" w:hAnsi="Times New Roman" w:cs="Times New Roman"/>
          <w:b/>
          <w:sz w:val="24"/>
          <w:szCs w:val="24"/>
        </w:rPr>
      </w:pPr>
    </w:p>
    <w:p w:rsidR="0084484E" w:rsidRPr="0084484E" w:rsidRDefault="0084484E" w:rsidP="00F8148F">
      <w:pPr>
        <w:pStyle w:val="Paragrafoelenco"/>
        <w:numPr>
          <w:ilvl w:val="0"/>
          <w:numId w:val="6"/>
        </w:numPr>
        <w:jc w:val="both"/>
        <w:rPr>
          <w:rFonts w:ascii="Times New Roman" w:hAnsi="Times New Roman" w:cs="Times New Roman"/>
          <w:b/>
          <w:sz w:val="24"/>
          <w:szCs w:val="24"/>
        </w:rPr>
      </w:pPr>
    </w:p>
    <w:p w:rsidR="00C8566E" w:rsidRPr="00C8566E" w:rsidRDefault="00F8148F" w:rsidP="00F8148F">
      <w:pPr>
        <w:pStyle w:val="Paragrafoelenco"/>
        <w:numPr>
          <w:ilvl w:val="0"/>
          <w:numId w:val="6"/>
        </w:numPr>
        <w:jc w:val="both"/>
        <w:rPr>
          <w:rFonts w:ascii="Times New Roman" w:hAnsi="Times New Roman" w:cs="Times New Roman"/>
          <w:b/>
          <w:sz w:val="24"/>
          <w:szCs w:val="24"/>
        </w:rPr>
      </w:pPr>
      <w:r>
        <w:rPr>
          <w:rFonts w:ascii="Times New Roman" w:hAnsi="Times New Roman" w:cs="Times New Roman"/>
          <w:sz w:val="24"/>
          <w:szCs w:val="24"/>
        </w:rPr>
        <w:t>(</w:t>
      </w:r>
      <w:r w:rsidRPr="00F8148F">
        <w:rPr>
          <w:rFonts w:ascii="Times New Roman" w:hAnsi="Times New Roman" w:cs="Times New Roman"/>
          <w:i/>
          <w:sz w:val="24"/>
          <w:szCs w:val="24"/>
        </w:rPr>
        <w:t>indicare</w:t>
      </w:r>
      <w:r w:rsidR="0017616B">
        <w:rPr>
          <w:rFonts w:ascii="Times New Roman" w:hAnsi="Times New Roman" w:cs="Times New Roman"/>
          <w:i/>
          <w:sz w:val="24"/>
          <w:szCs w:val="24"/>
        </w:rPr>
        <w:t xml:space="preserve"> in quali casi e</w:t>
      </w:r>
      <w:r w:rsidRPr="00F8148F">
        <w:rPr>
          <w:rFonts w:ascii="Times New Roman" w:hAnsi="Times New Roman" w:cs="Times New Roman"/>
          <w:i/>
          <w:sz w:val="24"/>
          <w:szCs w:val="24"/>
        </w:rPr>
        <w:t xml:space="preserve"> come si intende intervenire</w:t>
      </w:r>
      <w:r w:rsidR="00C8566E" w:rsidRPr="00F8148F">
        <w:rPr>
          <w:rFonts w:ascii="Times New Roman" w:hAnsi="Times New Roman" w:cs="Times New Roman"/>
          <w:i/>
          <w:sz w:val="24"/>
          <w:szCs w:val="24"/>
        </w:rPr>
        <w:t xml:space="preserve"> nelle varie fasi della procedura informatizzata, attuando le variazioni di assegnazione che si rendessero necessarie per garantire il rispetto </w:t>
      </w:r>
      <w:r w:rsidRPr="00F8148F">
        <w:rPr>
          <w:rFonts w:ascii="Times New Roman" w:hAnsi="Times New Roman" w:cs="Times New Roman"/>
          <w:i/>
          <w:sz w:val="24"/>
          <w:szCs w:val="24"/>
        </w:rPr>
        <w:t>delle situazioni</w:t>
      </w:r>
      <w:r>
        <w:rPr>
          <w:rFonts w:ascii="Times New Roman" w:hAnsi="Times New Roman" w:cs="Times New Roman"/>
          <w:sz w:val="24"/>
          <w:szCs w:val="24"/>
        </w:rPr>
        <w:t xml:space="preserve"> </w:t>
      </w:r>
      <w:r w:rsidRPr="00F8148F">
        <w:rPr>
          <w:rFonts w:ascii="Times New Roman" w:hAnsi="Times New Roman" w:cs="Times New Roman"/>
          <w:i/>
          <w:sz w:val="24"/>
          <w:szCs w:val="24"/>
        </w:rPr>
        <w:t>ritenute rilevanti</w:t>
      </w:r>
      <w:r>
        <w:rPr>
          <w:rFonts w:ascii="Times New Roman" w:hAnsi="Times New Roman" w:cs="Times New Roman"/>
          <w:i/>
          <w:sz w:val="24"/>
          <w:szCs w:val="24"/>
        </w:rPr>
        <w:t xml:space="preserve"> ai fini di una più corretta ripartizione dei ricorsi tra le sezioni</w:t>
      </w:r>
      <w:r>
        <w:rPr>
          <w:rFonts w:ascii="Times New Roman" w:hAnsi="Times New Roman" w:cs="Times New Roman"/>
          <w:sz w:val="24"/>
          <w:szCs w:val="24"/>
        </w:rPr>
        <w:t>)</w:t>
      </w:r>
    </w:p>
    <w:p w:rsidR="008C04CD" w:rsidRDefault="008C04CD" w:rsidP="00C8566E">
      <w:pPr>
        <w:pStyle w:val="Paragrafoelenco"/>
        <w:ind w:left="284"/>
        <w:jc w:val="both"/>
        <w:rPr>
          <w:rFonts w:ascii="Times New Roman" w:hAnsi="Times New Roman" w:cs="Times New Roman"/>
          <w:sz w:val="24"/>
          <w:szCs w:val="24"/>
        </w:rPr>
      </w:pPr>
    </w:p>
    <w:p w:rsidR="00E33C6E" w:rsidRDefault="007319D7" w:rsidP="00C8566E">
      <w:pPr>
        <w:pStyle w:val="Paragrafoelenco"/>
        <w:ind w:left="284"/>
        <w:jc w:val="both"/>
        <w:rPr>
          <w:rFonts w:ascii="Times New Roman" w:hAnsi="Times New Roman" w:cs="Times New Roman"/>
          <w:sz w:val="24"/>
          <w:szCs w:val="24"/>
          <w:u w:val="single"/>
        </w:rPr>
      </w:pPr>
      <w:r>
        <w:rPr>
          <w:rFonts w:ascii="Times New Roman" w:hAnsi="Times New Roman" w:cs="Times New Roman"/>
          <w:sz w:val="24"/>
          <w:szCs w:val="24"/>
        </w:rPr>
        <w:t xml:space="preserve">Atteso che </w:t>
      </w:r>
      <w:r w:rsidRPr="009E5525">
        <w:rPr>
          <w:rFonts w:ascii="Times New Roman" w:hAnsi="Times New Roman" w:cs="Times New Roman"/>
          <w:sz w:val="24"/>
          <w:szCs w:val="24"/>
        </w:rPr>
        <w:t>non sono</w:t>
      </w:r>
      <w:r>
        <w:rPr>
          <w:rFonts w:ascii="Times New Roman" w:hAnsi="Times New Roman" w:cs="Times New Roman"/>
          <w:sz w:val="24"/>
          <w:szCs w:val="24"/>
        </w:rPr>
        <w:t xml:space="preserve"> state formulate osservazioni a</w:t>
      </w:r>
      <w:r w:rsidR="008C04CD">
        <w:rPr>
          <w:rFonts w:ascii="Times New Roman" w:hAnsi="Times New Roman" w:cs="Times New Roman"/>
          <w:sz w:val="24"/>
          <w:szCs w:val="24"/>
        </w:rPr>
        <w:t xml:space="preserve">l presente decreto </w:t>
      </w:r>
      <w:r>
        <w:rPr>
          <w:rFonts w:ascii="Times New Roman" w:hAnsi="Times New Roman" w:cs="Times New Roman"/>
          <w:sz w:val="24"/>
          <w:szCs w:val="24"/>
        </w:rPr>
        <w:t xml:space="preserve">da parte dei componenti della Commissione, </w:t>
      </w:r>
      <w:r w:rsidRPr="007319D7">
        <w:rPr>
          <w:rFonts w:ascii="Times New Roman" w:hAnsi="Times New Roman" w:cs="Times New Roman"/>
          <w:sz w:val="24"/>
          <w:szCs w:val="24"/>
          <w:u w:val="single"/>
        </w:rPr>
        <w:t xml:space="preserve">esso </w:t>
      </w:r>
      <w:r w:rsidR="008C04CD" w:rsidRPr="007319D7">
        <w:rPr>
          <w:rFonts w:ascii="Times New Roman" w:hAnsi="Times New Roman" w:cs="Times New Roman"/>
          <w:sz w:val="24"/>
          <w:szCs w:val="24"/>
          <w:u w:val="single"/>
        </w:rPr>
        <w:t xml:space="preserve">viene depositato in data odierna presso </w:t>
      </w:r>
      <w:r w:rsidRPr="007319D7">
        <w:rPr>
          <w:rFonts w:ascii="Times New Roman" w:hAnsi="Times New Roman" w:cs="Times New Roman"/>
          <w:sz w:val="24"/>
          <w:szCs w:val="24"/>
          <w:u w:val="single"/>
        </w:rPr>
        <w:t>l’ufficio di</w:t>
      </w:r>
      <w:r w:rsidR="008C04CD" w:rsidRPr="007319D7">
        <w:rPr>
          <w:rFonts w:ascii="Times New Roman" w:hAnsi="Times New Roman" w:cs="Times New Roman"/>
          <w:sz w:val="24"/>
          <w:szCs w:val="24"/>
          <w:u w:val="single"/>
        </w:rPr>
        <w:t xml:space="preserve"> segreteria </w:t>
      </w:r>
      <w:r w:rsidRPr="007319D7">
        <w:rPr>
          <w:rFonts w:ascii="Times New Roman" w:hAnsi="Times New Roman" w:cs="Times New Roman"/>
          <w:sz w:val="24"/>
          <w:szCs w:val="24"/>
          <w:u w:val="single"/>
        </w:rPr>
        <w:t>e sarà immediatamente esecutivo</w:t>
      </w:r>
      <w:r w:rsidRPr="009E5525">
        <w:rPr>
          <w:rFonts w:ascii="Times New Roman" w:hAnsi="Times New Roman" w:cs="Times New Roman"/>
          <w:sz w:val="24"/>
          <w:szCs w:val="24"/>
        </w:rPr>
        <w:t>.</w:t>
      </w:r>
      <w:r w:rsidR="009E5525" w:rsidRPr="009E5525">
        <w:rPr>
          <w:rFonts w:ascii="Times New Roman" w:hAnsi="Times New Roman" w:cs="Times New Roman"/>
          <w:sz w:val="24"/>
          <w:szCs w:val="24"/>
        </w:rPr>
        <w:t xml:space="preserve"> (</w:t>
      </w:r>
      <w:r w:rsidR="009E5525" w:rsidRPr="009E5525">
        <w:rPr>
          <w:rFonts w:ascii="Times New Roman" w:hAnsi="Times New Roman" w:cs="Times New Roman"/>
          <w:i/>
          <w:sz w:val="24"/>
          <w:szCs w:val="24"/>
        </w:rPr>
        <w:t>In caso di presenza di osservazioni al decreto, riportarle sinteticamente, specificare se accolte o meno, con le relative motivazioni, ed allegarne copia</w:t>
      </w:r>
      <w:r w:rsidR="009E5525">
        <w:rPr>
          <w:rFonts w:ascii="Times New Roman" w:hAnsi="Times New Roman" w:cs="Times New Roman"/>
          <w:i/>
          <w:sz w:val="24"/>
          <w:szCs w:val="24"/>
        </w:rPr>
        <w:t>. Si rammenta che il deposito del decreto definitivo può avvenire solo dopo il decorso dei termini assegnati per le osservazioni</w:t>
      </w:r>
      <w:r w:rsidR="009E5525" w:rsidRPr="009E5525">
        <w:rPr>
          <w:rFonts w:ascii="Times New Roman" w:hAnsi="Times New Roman" w:cs="Times New Roman"/>
          <w:sz w:val="24"/>
          <w:szCs w:val="24"/>
        </w:rPr>
        <w:t>)</w:t>
      </w:r>
      <w:r w:rsidR="009E5525">
        <w:rPr>
          <w:rFonts w:ascii="Times New Roman" w:hAnsi="Times New Roman" w:cs="Times New Roman"/>
          <w:sz w:val="24"/>
          <w:szCs w:val="24"/>
          <w:u w:val="single"/>
        </w:rPr>
        <w:t xml:space="preserve"> </w:t>
      </w:r>
    </w:p>
    <w:p w:rsidR="007319D7" w:rsidRDefault="007319D7" w:rsidP="00C8566E">
      <w:pPr>
        <w:pStyle w:val="Paragrafoelenco"/>
        <w:ind w:left="284"/>
        <w:jc w:val="both"/>
        <w:rPr>
          <w:rFonts w:ascii="Times New Roman" w:hAnsi="Times New Roman" w:cs="Times New Roman"/>
          <w:sz w:val="24"/>
          <w:szCs w:val="24"/>
          <w:u w:val="single"/>
        </w:rPr>
      </w:pPr>
    </w:p>
    <w:p w:rsidR="007319D7" w:rsidRDefault="007319D7" w:rsidP="00C8566E">
      <w:pPr>
        <w:pStyle w:val="Paragrafoelenco"/>
        <w:ind w:left="284"/>
        <w:jc w:val="both"/>
        <w:rPr>
          <w:rFonts w:ascii="Times New Roman" w:hAnsi="Times New Roman" w:cs="Times New Roman"/>
          <w:sz w:val="24"/>
          <w:szCs w:val="24"/>
        </w:rPr>
      </w:pPr>
      <w:r w:rsidRPr="007319D7">
        <w:rPr>
          <w:rFonts w:ascii="Times New Roman" w:hAnsi="Times New Roman" w:cs="Times New Roman"/>
          <w:sz w:val="24"/>
          <w:szCs w:val="24"/>
        </w:rPr>
        <w:t>LUOGO E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 PRESIDENTE</w:t>
      </w:r>
    </w:p>
    <w:p w:rsidR="007319D7" w:rsidRPr="009E5525" w:rsidRDefault="009E5525" w:rsidP="009E5525">
      <w:pPr>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319D7" w:rsidRPr="009E5525">
        <w:rPr>
          <w:rFonts w:ascii="Times New Roman" w:hAnsi="Times New Roman" w:cs="Times New Roman"/>
          <w:sz w:val="24"/>
          <w:szCs w:val="24"/>
        </w:rPr>
        <w:t>(Firma)</w:t>
      </w:r>
    </w:p>
    <w:p w:rsidR="008A1BCA" w:rsidRDefault="008A1BCA" w:rsidP="008A1BCA">
      <w:pPr>
        <w:jc w:val="both"/>
        <w:rPr>
          <w:rFonts w:ascii="Times New Roman" w:hAnsi="Times New Roman" w:cs="Times New Roman"/>
          <w:sz w:val="24"/>
          <w:szCs w:val="24"/>
        </w:rPr>
      </w:pPr>
    </w:p>
    <w:p w:rsidR="008A1BCA" w:rsidRDefault="008A1BCA" w:rsidP="008A1BCA">
      <w:pPr>
        <w:jc w:val="both"/>
        <w:rPr>
          <w:rFonts w:ascii="Times New Roman" w:hAnsi="Times New Roman" w:cs="Times New Roman"/>
          <w:sz w:val="24"/>
          <w:szCs w:val="24"/>
        </w:rPr>
      </w:pPr>
    </w:p>
    <w:p w:rsidR="008A1BCA" w:rsidRDefault="008A1BCA" w:rsidP="008A1BCA">
      <w:pPr>
        <w:jc w:val="both"/>
        <w:rPr>
          <w:rFonts w:ascii="Times New Roman" w:hAnsi="Times New Roman" w:cs="Times New Roman"/>
          <w:sz w:val="24"/>
          <w:szCs w:val="24"/>
        </w:rPr>
      </w:pPr>
    </w:p>
    <w:p w:rsidR="009E5525" w:rsidRDefault="008A1BCA" w:rsidP="009E5525">
      <w:pPr>
        <w:jc w:val="both"/>
        <w:rPr>
          <w:rFonts w:ascii="Times New Roman" w:hAnsi="Times New Roman" w:cs="Times New Roman"/>
          <w:sz w:val="24"/>
          <w:szCs w:val="24"/>
        </w:rPr>
      </w:pPr>
      <w:r w:rsidRPr="009E5525">
        <w:rPr>
          <w:rFonts w:ascii="Times New Roman" w:hAnsi="Times New Roman" w:cs="Times New Roman"/>
          <w:sz w:val="24"/>
          <w:szCs w:val="24"/>
        </w:rPr>
        <w:t xml:space="preserve">ALLEGATI: </w:t>
      </w:r>
    </w:p>
    <w:p w:rsidR="008A1BCA" w:rsidRDefault="008A1BCA" w:rsidP="009E5525">
      <w:pPr>
        <w:pStyle w:val="Paragrafoelenco"/>
        <w:numPr>
          <w:ilvl w:val="0"/>
          <w:numId w:val="8"/>
        </w:numPr>
        <w:jc w:val="both"/>
        <w:rPr>
          <w:rFonts w:ascii="Times New Roman" w:hAnsi="Times New Roman" w:cs="Times New Roman"/>
          <w:sz w:val="24"/>
          <w:szCs w:val="24"/>
        </w:rPr>
      </w:pPr>
      <w:r w:rsidRPr="009E5525">
        <w:rPr>
          <w:rFonts w:ascii="Times New Roman" w:hAnsi="Times New Roman" w:cs="Times New Roman"/>
          <w:sz w:val="24"/>
          <w:szCs w:val="24"/>
        </w:rPr>
        <w:t>Tabella di composizione delle sezioni</w:t>
      </w:r>
      <w:r w:rsidR="0033546B" w:rsidRPr="009E5525">
        <w:rPr>
          <w:rFonts w:ascii="Times New Roman" w:hAnsi="Times New Roman" w:cs="Times New Roman"/>
          <w:sz w:val="24"/>
          <w:szCs w:val="24"/>
        </w:rPr>
        <w:t xml:space="preserve"> </w:t>
      </w:r>
      <w:r w:rsidR="0033546B" w:rsidRPr="0084484E">
        <w:rPr>
          <w:rFonts w:ascii="Times New Roman" w:hAnsi="Times New Roman" w:cs="Times New Roman"/>
          <w:b/>
          <w:sz w:val="24"/>
          <w:szCs w:val="24"/>
          <w:u w:val="single"/>
        </w:rPr>
        <w:t>completa della data di assegnazione dei componenti</w:t>
      </w:r>
      <w:r w:rsidRPr="009E5525">
        <w:rPr>
          <w:rFonts w:ascii="Times New Roman" w:hAnsi="Times New Roman" w:cs="Times New Roman"/>
          <w:sz w:val="24"/>
          <w:szCs w:val="24"/>
        </w:rPr>
        <w:t>.</w:t>
      </w:r>
    </w:p>
    <w:p w:rsidR="009E5525" w:rsidRPr="009E5525" w:rsidRDefault="009E5525" w:rsidP="009E5525">
      <w:pPr>
        <w:pStyle w:val="Paragrafoelenco"/>
        <w:numPr>
          <w:ilvl w:val="0"/>
          <w:numId w:val="8"/>
        </w:numPr>
        <w:jc w:val="both"/>
        <w:rPr>
          <w:rFonts w:ascii="Times New Roman" w:hAnsi="Times New Roman" w:cs="Times New Roman"/>
          <w:sz w:val="24"/>
          <w:szCs w:val="24"/>
        </w:rPr>
      </w:pPr>
      <w:r>
        <w:rPr>
          <w:rFonts w:ascii="Times New Roman" w:hAnsi="Times New Roman" w:cs="Times New Roman"/>
          <w:sz w:val="24"/>
          <w:szCs w:val="24"/>
        </w:rPr>
        <w:t>Eventuali altri allegati ritenuti necessari</w:t>
      </w:r>
      <w:bookmarkStart w:id="0" w:name="_GoBack"/>
      <w:bookmarkEnd w:id="0"/>
    </w:p>
    <w:sectPr w:rsidR="009E5525" w:rsidRPr="009E55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75E68"/>
    <w:multiLevelType w:val="hybridMultilevel"/>
    <w:tmpl w:val="F2ECFB0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26AB2589"/>
    <w:multiLevelType w:val="hybridMultilevel"/>
    <w:tmpl w:val="F3C686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DF168D3"/>
    <w:multiLevelType w:val="hybridMultilevel"/>
    <w:tmpl w:val="5C12A8D4"/>
    <w:lvl w:ilvl="0" w:tplc="04100017">
      <w:start w:val="1"/>
      <w:numFmt w:val="lowerLetter"/>
      <w:lvlText w:val="%1)"/>
      <w:lvlJc w:val="left"/>
      <w:pPr>
        <w:ind w:left="1065" w:hanging="360"/>
      </w:p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3" w15:restartNumberingAfterBreak="0">
    <w:nsid w:val="53727B7F"/>
    <w:multiLevelType w:val="hybridMultilevel"/>
    <w:tmpl w:val="0AEAF0C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54ED608F"/>
    <w:multiLevelType w:val="hybridMultilevel"/>
    <w:tmpl w:val="F3C686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CA5C05"/>
    <w:multiLevelType w:val="hybridMultilevel"/>
    <w:tmpl w:val="D8EC95B6"/>
    <w:lvl w:ilvl="0" w:tplc="09C40AD2">
      <w:start w:val="1"/>
      <w:numFmt w:val="decimal"/>
      <w:lvlText w:val="%1)"/>
      <w:lvlJc w:val="left"/>
      <w:pPr>
        <w:ind w:left="1080" w:hanging="360"/>
      </w:pPr>
      <w:rPr>
        <w:b/>
        <w:color w:val="auto"/>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6" w15:restartNumberingAfterBreak="0">
    <w:nsid w:val="73F433FD"/>
    <w:multiLevelType w:val="hybridMultilevel"/>
    <w:tmpl w:val="454E4C2A"/>
    <w:lvl w:ilvl="0" w:tplc="04100017">
      <w:start w:val="1"/>
      <w:numFmt w:val="lowerLetter"/>
      <w:lvlText w:val="%1)"/>
      <w:lvlJc w:val="left"/>
      <w:pPr>
        <w:ind w:left="1065" w:hanging="360"/>
      </w:p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7" w15:restartNumberingAfterBreak="0">
    <w:nsid w:val="7E0441DB"/>
    <w:multiLevelType w:val="hybridMultilevel"/>
    <w:tmpl w:val="66C4FF9A"/>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num w:numId="1">
    <w:abstractNumId w:val="4"/>
  </w:num>
  <w:num w:numId="2">
    <w:abstractNumId w:val="2"/>
  </w:num>
  <w:num w:numId="3">
    <w:abstractNumId w:val="7"/>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B4"/>
    <w:rsid w:val="00033589"/>
    <w:rsid w:val="000C45A3"/>
    <w:rsid w:val="000F1E75"/>
    <w:rsid w:val="00133858"/>
    <w:rsid w:val="0015381F"/>
    <w:rsid w:val="0017616B"/>
    <w:rsid w:val="00187744"/>
    <w:rsid w:val="00190B1E"/>
    <w:rsid w:val="001E0D00"/>
    <w:rsid w:val="002262B4"/>
    <w:rsid w:val="00305AA5"/>
    <w:rsid w:val="0033546B"/>
    <w:rsid w:val="003E290D"/>
    <w:rsid w:val="00595AB9"/>
    <w:rsid w:val="005F2787"/>
    <w:rsid w:val="007319D7"/>
    <w:rsid w:val="007C6E25"/>
    <w:rsid w:val="0084484E"/>
    <w:rsid w:val="008A1BCA"/>
    <w:rsid w:val="008C04CD"/>
    <w:rsid w:val="009E5525"/>
    <w:rsid w:val="00A463AA"/>
    <w:rsid w:val="00BD56F4"/>
    <w:rsid w:val="00C8514F"/>
    <w:rsid w:val="00C8566E"/>
    <w:rsid w:val="00C85A11"/>
    <w:rsid w:val="00D714D9"/>
    <w:rsid w:val="00DD28A0"/>
    <w:rsid w:val="00E33C6E"/>
    <w:rsid w:val="00F31147"/>
    <w:rsid w:val="00F541A2"/>
    <w:rsid w:val="00F814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791A"/>
  <w15:chartTrackingRefBased/>
  <w15:docId w15:val="{7AC9314E-AC60-4A6D-AC3D-D76F288C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3858"/>
    <w:pPr>
      <w:ind w:left="720"/>
      <w:contextualSpacing/>
    </w:pPr>
  </w:style>
  <w:style w:type="paragraph" w:styleId="Testofumetto">
    <w:name w:val="Balloon Text"/>
    <w:basedOn w:val="Normale"/>
    <w:link w:val="TestofumettoCarattere"/>
    <w:uiPriority w:val="99"/>
    <w:semiHidden/>
    <w:unhideWhenUsed/>
    <w:rsid w:val="007319D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319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00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1226</Words>
  <Characters>6991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Dipartimento Finanze</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PARENTE AURELIO</dc:creator>
  <cp:keywords/>
  <dc:description/>
  <cp:lastModifiedBy>PARENTE AURELIO</cp:lastModifiedBy>
  <cp:revision>3</cp:revision>
  <cp:lastPrinted>2021-12-13T08:49:00Z</cp:lastPrinted>
  <dcterms:created xsi:type="dcterms:W3CDTF">2021-12-13T09:12:00Z</dcterms:created>
  <dcterms:modified xsi:type="dcterms:W3CDTF">2021-12-16T15:37:00Z</dcterms:modified>
</cp:coreProperties>
</file>